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I районная научно-практическая конференция школьников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«Первые шаги в науке»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Лучшие доклады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Литературоведение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"/>
          <w:tab w:val="left" w:pos="284"/>
        </w:tabs>
        <w:spacing w:after="0" w:before="0" w:line="240" w:lineRule="auto"/>
        <w:ind w:left="57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Чернова Стефания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СОШ № 98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 подростка в русской литературе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XIX века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Ларионова Н.В.,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русского языка и литературы ГБОУ СОШ № 98)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Лингвистика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142"/>
          <w:tab w:val="left" w:pos="284"/>
        </w:tabs>
        <w:spacing w:after="0" w:before="0" w:line="240" w:lineRule="auto"/>
        <w:ind w:left="27" w:right="0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Мамышева Полина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лицей № 95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Темы,  мотивы и образы С.А.Есенина в творчестве В.М.Шукшина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Вышкина Н.И.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русского языка и литературы ГБОУ лицея № 95)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-142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язык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"/>
        </w:tabs>
        <w:spacing w:after="0" w:before="0" w:line="240" w:lineRule="auto"/>
        <w:ind w:left="27" w:right="0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Ульченко Татьяна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СОШ № 98 -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реклама (Social advertising)»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Кобзева Н.А.,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английского языка – ГБОУ СОШ № 98); (специальный приз юридической академии)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"/>
        </w:tabs>
        <w:spacing w:after="0" w:before="0" w:line="240" w:lineRule="auto"/>
        <w:ind w:left="27" w:right="0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Бескоровайная Екатерина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лицей № 150 -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«Слоганы в рекламе и СМИ в английском и русском языках»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Чайка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английского языка – ГБОУ лицея № 150)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-142" w:right="0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-142" w:right="0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Культурология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"/>
          <w:tab w:val="left" w:pos="142"/>
          <w:tab w:val="left" w:pos="186"/>
          <w:tab w:val="left" w:pos="226"/>
        </w:tabs>
        <w:spacing w:after="0" w:before="0" w:line="240" w:lineRule="auto"/>
        <w:ind w:left="40" w:right="0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 Юлия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СОШ № 71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 № 20 на 3-й линии Васильевского острова в истории и культуре Санкт-Петербурга (к 120-летию дома Л.Н.Бенуа)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Кирилловская И.Б.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географии ГБОУ СОШ № 71)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84"/>
          <w:tab w:val="left" w:pos="426"/>
        </w:tabs>
        <w:spacing w:after="0" w:before="0" w:line="240" w:lineRule="auto"/>
        <w:ind w:left="0" w:right="135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Колчина Мария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гимназия № 148 им. Сервантеса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Дневник молодого человека эпохи наполеоновских войн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Белоусова М.А.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истории ГБОУ гимназии № 148 им. Сервантеса;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Белоусов М.С.,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к.и.н., доцент кафедры истории России с древнейших времен до ХХ века Института истории СПбГУ);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84"/>
          <w:tab w:val="left" w:pos="426"/>
        </w:tabs>
        <w:spacing w:after="0" w:before="0" w:line="240" w:lineRule="auto"/>
        <w:ind w:left="0" w:right="135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Белик Даниил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 класс) - ГБОУ СОШ № 535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Становление военно-исторических реконструкций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Сергеева И.Н.,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русского языка и литературы ГБОУ СОШ № 535)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Обществознание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-27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Скуднов Алексей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СОШ № 139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перевода профессионально-ориентированных текстов (на примере юридического английского языка)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Игнатьева Н.В.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английского языка ГБОУ СОШ № 139);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-27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Соловьева Полина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гимназия № 148 им. Сервантеса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Роль детских общественных организаций в процессе социализации молодого поколения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Клеопина Н.В.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истории и обществознания ГБОУ гимназии № 148 им. Сервантеса);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142"/>
          <w:tab w:val="left" w:pos="284"/>
        </w:tabs>
        <w:spacing w:after="0" w:before="0" w:line="240" w:lineRule="auto"/>
        <w:ind w:left="0" w:right="54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Морозова Анастасия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гимназия № 192 «Брюсовская»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компьютерных игр на формирование личности подростка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Плотникова И.П.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истории и обществознания ГБОУ гимназии № 192 «Брюсовская») (специальный приз юридической академии)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География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"/>
          <w:tab w:val="left" w:pos="146"/>
          <w:tab w:val="left" w:pos="253"/>
        </w:tabs>
        <w:spacing w:after="0" w:before="0" w:line="240" w:lineRule="auto"/>
        <w:ind w:left="40" w:right="0" w:hanging="12.999999999999998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Михайлова Анна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 класс) – ГБОУ СОШ № 71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Вода в нашей жизни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Василец В.Л,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географии ГБОУ CОШ № 71)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0" w:right="-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Биология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96" w:right="0" w:hanging="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Моргун Елизавета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СОШ № 96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Дендрологическая экспертиза древесных растений пришкольного участка школы №96 Калининского района Санкт-Петербурга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Ваганова Л.И.,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 биологии ГБОУ СОШ № 96);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96" w:right="0" w:hanging="6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Бурова Мария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лицей № 126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повышенного уровня дофамина на обучение крыс инструментальным двигательным реакциям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Попова Л.П.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биологии ГБОУ лицея № 126)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Экология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40" w:lineRule="auto"/>
        <w:ind w:left="57" w:right="0" w:firstLine="0"/>
        <w:jc w:val="both"/>
        <w:rPr>
          <w:b w:val="0"/>
          <w:i w:val="0"/>
          <w:smallCaps w:val="0"/>
          <w:strike w:val="0"/>
          <w:color w:val="00000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Шуравина Алина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 класс) – ГБОУ СОШ № 89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Пластмассовая упаковка пищевых продуктов – за и против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Леонова И.В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учитель химии,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Люлькович Е.А.,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биологии ГБОУ СОШ № 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-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-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Химия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2"/>
          <w:tab w:val="left" w:pos="142"/>
          <w:tab w:val="left" w:pos="284"/>
        </w:tabs>
        <w:spacing w:after="0" w:before="0" w:line="240" w:lineRule="auto"/>
        <w:ind w:left="40" w:right="0" w:firstLine="34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Пелле Дарья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 класс) – ГБОУ лицей № 150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Удивительные свойства хвои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Армер И.Я.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химии ГБОУ лицея № 150)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Физика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</w:tabs>
        <w:spacing w:after="0" w:before="0" w:line="240" w:lineRule="auto"/>
        <w:ind w:left="57" w:right="57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Козловская Татьяна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 класс)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ГБОУ лицей № 179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современных технологий для исследования физико-механических свойств и эффективности теплоизоляционных материалов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Бова Н.Л.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физики ГБОУ лицея № 179)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57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  <w:tab w:val="left" w:pos="426"/>
        </w:tabs>
        <w:spacing w:after="0" w:before="0" w:line="240" w:lineRule="auto"/>
        <w:ind w:left="57" w:right="0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Георгиев Егор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 класс) - ГБОУ СОШ № 619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Математическая гармония в музыке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Чекалина И.П.,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математики ГБОУ СОШ № 619)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0" w:right="-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0" w:right="-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0" w:right="-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0" w:before="0" w:line="240" w:lineRule="auto"/>
        <w:ind w:left="0" w:right="-6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  <w:tab w:val="left" w:pos="426"/>
        </w:tabs>
        <w:spacing w:after="0" w:before="0" w:line="240" w:lineRule="auto"/>
        <w:ind w:left="142" w:right="164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Галеев Абдерашид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класс) - ГБОУ СОШ № 156 – «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 «Жизнь»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Кравцов В.М.,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информатики ГБОУ СОШ № 156)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"/>
          <w:tab w:val="left" w:pos="360"/>
        </w:tabs>
        <w:spacing w:after="0" w:before="0" w:line="240" w:lineRule="auto"/>
        <w:ind w:left="0" w:right="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"/>
          <w:tab w:val="left" w:pos="360"/>
        </w:tabs>
        <w:spacing w:after="0" w:before="0" w:line="240" w:lineRule="auto"/>
        <w:ind w:left="0" w:right="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Межпредметная секция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"/>
          <w:tab w:val="left" w:pos="284"/>
          <w:tab w:val="left" w:pos="360"/>
          <w:tab w:val="left" w:pos="720"/>
        </w:tabs>
        <w:spacing w:after="0" w:before="0" w:line="240" w:lineRule="auto"/>
        <w:ind w:left="142" w:right="135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Шеленшкевич Анастасия, Целинская Виолетта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 класс) – ГБОУ СОШ № 136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Скрапбукинг: что это такое? (Альбомы своими руками 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технике скрапбукинг)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Ярошенко Е.Б.,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учитель технологии ГБОУ СОШ № 136);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"/>
          <w:tab w:val="left" w:pos="426"/>
          <w:tab w:val="left" w:pos="720"/>
        </w:tabs>
        <w:spacing w:after="0" w:before="0" w:line="240" w:lineRule="auto"/>
        <w:ind w:left="142" w:right="-5" w:firstLine="0"/>
        <w:jc w:val="both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Пасичник Анастасия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класс) – ГБОУ СОШ № 186 –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просторах космоса. В поисках жизни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(руководитель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Соколова С.В.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учитель физики ГБОУ СОШ № 186) (специальный приз юридической академии)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Все участники 2 этапа и их руководители награждены грамотами и благодарственными письмами.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27" w:top="695" w:left="1134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/>
  <w:font w:name="Time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a"/>
        <w:sz w:val="18"/>
        <w:szCs w:val="18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color w:val="8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widowControl w:val="0"/>
      <w:suppressAutoHyphens w:val="0"/>
      <w:spacing w:line="100" w:lineRule="atLeast"/>
      <w:ind w:left="568" w:right="0" w:leftChars="-1" w:rightChars="0" w:firstLine="426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ru-RU"/>
    </w:rPr>
  </w:style>
  <w:style w:type="paragraph" w:styleId="Текстовыйблок">
    <w:name w:val="Текстовый блок"/>
    <w:next w:val="Текстовыйбл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Helvetica" w:eastAsia="ヒラギノ角ゴ Pro W3" w:hAnsi="Helvetica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Безинтервала1">
    <w:name w:val="Без интервала1"/>
    <w:next w:val="Безинтервала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2017-04-08T15:48:00Z</dcterms:created>
  <dc:creator/>
</cp:coreProperties>
</file>