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137" w:rsidRPr="00411137" w:rsidRDefault="00411137" w:rsidP="00411137">
      <w:pPr>
        <w:spacing w:line="360" w:lineRule="auto"/>
        <w:jc w:val="center"/>
        <w:rPr>
          <w:sz w:val="24"/>
        </w:rPr>
      </w:pPr>
      <w:bookmarkStart w:id="0" w:name="_GoBack"/>
      <w:bookmarkEnd w:id="0"/>
      <w:r w:rsidRPr="00411137">
        <w:rPr>
          <w:sz w:val="24"/>
        </w:rPr>
        <w:t>Межрегиональный конкурс</w:t>
      </w:r>
    </w:p>
    <w:p w:rsidR="00411137" w:rsidRDefault="00411137" w:rsidP="00411137">
      <w:pPr>
        <w:spacing w:line="360" w:lineRule="auto"/>
        <w:jc w:val="center"/>
        <w:rPr>
          <w:sz w:val="24"/>
        </w:rPr>
      </w:pPr>
      <w:r w:rsidRPr="00411137">
        <w:rPr>
          <w:sz w:val="24"/>
        </w:rPr>
        <w:t xml:space="preserve">«Эффективные практики оценки качества образования </w:t>
      </w:r>
    </w:p>
    <w:p w:rsidR="00411137" w:rsidRPr="00411137" w:rsidRDefault="00411137" w:rsidP="00411137">
      <w:pPr>
        <w:spacing w:line="360" w:lineRule="auto"/>
        <w:jc w:val="center"/>
        <w:rPr>
          <w:sz w:val="24"/>
        </w:rPr>
      </w:pPr>
      <w:r w:rsidRPr="00411137">
        <w:rPr>
          <w:sz w:val="24"/>
        </w:rPr>
        <w:t>в образовательном учреждении»</w:t>
      </w:r>
    </w:p>
    <w:p w:rsidR="00DB76EC" w:rsidRDefault="00DB76EC" w:rsidP="00DB76EC">
      <w:pPr>
        <w:spacing w:line="360" w:lineRule="auto"/>
        <w:rPr>
          <w:sz w:val="24"/>
        </w:rPr>
      </w:pPr>
    </w:p>
    <w:p w:rsidR="00DB76EC" w:rsidRDefault="00DB76EC" w:rsidP="00DB76EC">
      <w:pPr>
        <w:spacing w:line="360" w:lineRule="auto"/>
        <w:rPr>
          <w:sz w:val="24"/>
        </w:rPr>
      </w:pPr>
    </w:p>
    <w:p w:rsidR="00DB76EC" w:rsidRDefault="00DB76EC" w:rsidP="00DB76EC">
      <w:pPr>
        <w:spacing w:line="360" w:lineRule="auto"/>
        <w:rPr>
          <w:sz w:val="24"/>
        </w:rPr>
      </w:pPr>
    </w:p>
    <w:p w:rsidR="00DB76EC" w:rsidRDefault="00DB76EC" w:rsidP="00DB76EC">
      <w:pPr>
        <w:spacing w:line="360" w:lineRule="auto"/>
        <w:rPr>
          <w:sz w:val="24"/>
        </w:rPr>
      </w:pPr>
    </w:p>
    <w:p w:rsidR="00DB76EC" w:rsidRDefault="00DB76EC" w:rsidP="00DB76EC">
      <w:pPr>
        <w:spacing w:line="360" w:lineRule="auto"/>
        <w:rPr>
          <w:sz w:val="24"/>
        </w:rPr>
      </w:pPr>
    </w:p>
    <w:p w:rsidR="00DB76EC" w:rsidRDefault="00DB76EC" w:rsidP="00DB76EC">
      <w:pPr>
        <w:spacing w:line="360" w:lineRule="auto"/>
        <w:rPr>
          <w:sz w:val="24"/>
        </w:rPr>
      </w:pPr>
    </w:p>
    <w:p w:rsidR="00411137" w:rsidRDefault="00411137" w:rsidP="00DB76EC">
      <w:pPr>
        <w:spacing w:line="360" w:lineRule="auto"/>
        <w:rPr>
          <w:sz w:val="24"/>
        </w:rPr>
      </w:pPr>
    </w:p>
    <w:p w:rsidR="00411137" w:rsidRDefault="00411137" w:rsidP="00DB76EC">
      <w:pPr>
        <w:spacing w:line="360" w:lineRule="auto"/>
        <w:rPr>
          <w:sz w:val="24"/>
        </w:rPr>
      </w:pPr>
    </w:p>
    <w:p w:rsidR="00411137" w:rsidRDefault="00411137" w:rsidP="00DB76EC">
      <w:pPr>
        <w:spacing w:line="360" w:lineRule="auto"/>
        <w:rPr>
          <w:sz w:val="24"/>
        </w:rPr>
      </w:pPr>
    </w:p>
    <w:p w:rsidR="00411137" w:rsidRDefault="00411137" w:rsidP="00411137">
      <w:pPr>
        <w:spacing w:line="360" w:lineRule="auto"/>
        <w:ind w:firstLine="0"/>
        <w:jc w:val="center"/>
        <w:rPr>
          <w:b/>
          <w:sz w:val="24"/>
        </w:rPr>
      </w:pPr>
      <w:r w:rsidRPr="00411137">
        <w:rPr>
          <w:b/>
          <w:sz w:val="24"/>
        </w:rPr>
        <w:t xml:space="preserve">Модель оценки качества условий реализации </w:t>
      </w:r>
    </w:p>
    <w:p w:rsidR="00411137" w:rsidRDefault="00411137" w:rsidP="00411137">
      <w:pPr>
        <w:spacing w:line="360" w:lineRule="auto"/>
        <w:ind w:firstLine="0"/>
        <w:jc w:val="center"/>
        <w:rPr>
          <w:b/>
          <w:sz w:val="24"/>
        </w:rPr>
      </w:pPr>
      <w:r w:rsidRPr="00411137">
        <w:rPr>
          <w:b/>
          <w:sz w:val="24"/>
        </w:rPr>
        <w:t xml:space="preserve">образовательной программы дошкольного образования </w:t>
      </w:r>
    </w:p>
    <w:p w:rsidR="00DB76EC" w:rsidRDefault="00DB76EC" w:rsidP="00DB76EC">
      <w:pPr>
        <w:spacing w:line="360" w:lineRule="auto"/>
        <w:rPr>
          <w:sz w:val="24"/>
        </w:rPr>
      </w:pPr>
    </w:p>
    <w:p w:rsidR="00DB76EC" w:rsidRDefault="00DB76EC" w:rsidP="00DB76EC">
      <w:pPr>
        <w:spacing w:line="360" w:lineRule="auto"/>
        <w:rPr>
          <w:sz w:val="24"/>
        </w:rPr>
      </w:pPr>
    </w:p>
    <w:p w:rsidR="00411137" w:rsidRDefault="00411137" w:rsidP="00DB76EC">
      <w:pPr>
        <w:spacing w:line="360" w:lineRule="auto"/>
        <w:rPr>
          <w:sz w:val="24"/>
        </w:rPr>
      </w:pPr>
    </w:p>
    <w:p w:rsidR="00411137" w:rsidRDefault="00411137" w:rsidP="00DB76EC">
      <w:pPr>
        <w:spacing w:line="360" w:lineRule="auto"/>
        <w:rPr>
          <w:sz w:val="24"/>
        </w:rPr>
      </w:pPr>
    </w:p>
    <w:p w:rsidR="00411137" w:rsidRDefault="00DB76EC" w:rsidP="00DB76EC">
      <w:pPr>
        <w:spacing w:line="360" w:lineRule="auto"/>
        <w:ind w:left="3540"/>
        <w:jc w:val="right"/>
        <w:rPr>
          <w:sz w:val="24"/>
        </w:rPr>
      </w:pPr>
      <w:r w:rsidRPr="00053917">
        <w:rPr>
          <w:b/>
          <w:sz w:val="24"/>
        </w:rPr>
        <w:t>Авторы:</w:t>
      </w:r>
      <w:r>
        <w:rPr>
          <w:sz w:val="24"/>
        </w:rPr>
        <w:t xml:space="preserve"> Долина М.В., Шитикова А.Д.</w:t>
      </w:r>
      <w:r w:rsidR="00411137">
        <w:rPr>
          <w:sz w:val="24"/>
        </w:rPr>
        <w:t xml:space="preserve">, </w:t>
      </w:r>
    </w:p>
    <w:p w:rsidR="00DB76EC" w:rsidRDefault="00411137" w:rsidP="00DB76EC">
      <w:pPr>
        <w:spacing w:line="360" w:lineRule="auto"/>
        <w:ind w:left="3540"/>
        <w:jc w:val="right"/>
        <w:rPr>
          <w:sz w:val="24"/>
        </w:rPr>
      </w:pPr>
      <w:r>
        <w:rPr>
          <w:sz w:val="24"/>
        </w:rPr>
        <w:t>МДОУ «Детский сад №19» г. Кириши</w:t>
      </w:r>
    </w:p>
    <w:p w:rsidR="00DB76EC" w:rsidRDefault="00DB76EC" w:rsidP="00DB76EC">
      <w:pPr>
        <w:spacing w:line="360" w:lineRule="auto"/>
        <w:ind w:firstLine="0"/>
        <w:rPr>
          <w:bCs/>
          <w:sz w:val="24"/>
        </w:rPr>
      </w:pPr>
    </w:p>
    <w:p w:rsidR="00DB76EC" w:rsidRDefault="00DB76EC" w:rsidP="00DB76EC">
      <w:pPr>
        <w:spacing w:line="360" w:lineRule="auto"/>
        <w:ind w:firstLine="0"/>
        <w:rPr>
          <w:bCs/>
          <w:sz w:val="24"/>
        </w:rPr>
      </w:pPr>
    </w:p>
    <w:p w:rsidR="00DB76EC" w:rsidRDefault="00DB76EC" w:rsidP="00DB76EC">
      <w:pPr>
        <w:spacing w:line="360" w:lineRule="auto"/>
        <w:ind w:firstLine="0"/>
        <w:rPr>
          <w:bCs/>
          <w:sz w:val="24"/>
        </w:rPr>
      </w:pPr>
    </w:p>
    <w:p w:rsidR="00DB76EC" w:rsidRDefault="00DB76EC" w:rsidP="00DB76EC">
      <w:pPr>
        <w:spacing w:line="360" w:lineRule="auto"/>
        <w:ind w:firstLine="0"/>
        <w:rPr>
          <w:bCs/>
          <w:sz w:val="24"/>
        </w:rPr>
      </w:pPr>
    </w:p>
    <w:p w:rsidR="00DB76EC" w:rsidRDefault="00DB76EC" w:rsidP="00DB76EC">
      <w:pPr>
        <w:spacing w:line="360" w:lineRule="auto"/>
        <w:ind w:firstLine="0"/>
        <w:rPr>
          <w:bCs/>
          <w:sz w:val="24"/>
        </w:rPr>
      </w:pPr>
    </w:p>
    <w:p w:rsidR="00DB76EC" w:rsidRDefault="00DB76EC" w:rsidP="00DB76EC">
      <w:pPr>
        <w:spacing w:line="360" w:lineRule="auto"/>
        <w:ind w:firstLine="0"/>
        <w:rPr>
          <w:bCs/>
          <w:sz w:val="24"/>
        </w:rPr>
      </w:pPr>
    </w:p>
    <w:p w:rsidR="00DB76EC" w:rsidRDefault="00DB76EC" w:rsidP="00DB76EC">
      <w:pPr>
        <w:spacing w:line="360" w:lineRule="auto"/>
        <w:ind w:firstLine="0"/>
        <w:rPr>
          <w:bCs/>
          <w:sz w:val="24"/>
        </w:rPr>
      </w:pPr>
    </w:p>
    <w:p w:rsidR="00DB76EC" w:rsidRDefault="00DB76EC" w:rsidP="00DB76EC">
      <w:pPr>
        <w:spacing w:line="360" w:lineRule="auto"/>
        <w:ind w:firstLine="0"/>
        <w:rPr>
          <w:bCs/>
          <w:sz w:val="24"/>
        </w:rPr>
      </w:pPr>
    </w:p>
    <w:p w:rsidR="00DB76EC" w:rsidRDefault="00DB76EC" w:rsidP="00DB76EC">
      <w:pPr>
        <w:spacing w:line="360" w:lineRule="auto"/>
        <w:ind w:firstLine="0"/>
        <w:rPr>
          <w:bCs/>
          <w:sz w:val="24"/>
        </w:rPr>
      </w:pPr>
    </w:p>
    <w:p w:rsidR="00DB76EC" w:rsidRDefault="00DB76EC" w:rsidP="00DB76EC">
      <w:pPr>
        <w:spacing w:line="360" w:lineRule="auto"/>
        <w:ind w:firstLine="0"/>
        <w:rPr>
          <w:bCs/>
          <w:sz w:val="24"/>
        </w:rPr>
      </w:pPr>
    </w:p>
    <w:p w:rsidR="00DB76EC" w:rsidRDefault="00DB76EC" w:rsidP="00DB76EC">
      <w:pPr>
        <w:spacing w:line="360" w:lineRule="auto"/>
        <w:ind w:firstLine="0"/>
        <w:rPr>
          <w:bCs/>
          <w:sz w:val="24"/>
        </w:rPr>
      </w:pPr>
    </w:p>
    <w:p w:rsidR="00DB76EC" w:rsidRDefault="00DB76EC" w:rsidP="00DB76EC">
      <w:pPr>
        <w:spacing w:line="360" w:lineRule="auto"/>
        <w:ind w:firstLine="0"/>
        <w:rPr>
          <w:bCs/>
          <w:sz w:val="24"/>
        </w:rPr>
      </w:pPr>
    </w:p>
    <w:p w:rsidR="00DB76EC" w:rsidRDefault="00DB76EC" w:rsidP="00DB76EC">
      <w:pPr>
        <w:spacing w:line="360" w:lineRule="auto"/>
        <w:ind w:firstLine="0"/>
        <w:rPr>
          <w:bCs/>
          <w:sz w:val="24"/>
        </w:rPr>
      </w:pPr>
    </w:p>
    <w:p w:rsidR="00DB76EC" w:rsidRDefault="00DB76EC" w:rsidP="00DB76EC">
      <w:pPr>
        <w:spacing w:line="360" w:lineRule="auto"/>
        <w:ind w:firstLine="0"/>
        <w:rPr>
          <w:bCs/>
          <w:sz w:val="24"/>
        </w:rPr>
      </w:pPr>
    </w:p>
    <w:p w:rsidR="00DB76EC" w:rsidRDefault="00DB76EC" w:rsidP="00DB76EC">
      <w:pPr>
        <w:tabs>
          <w:tab w:val="left" w:pos="3180"/>
        </w:tabs>
        <w:spacing w:line="360" w:lineRule="auto"/>
        <w:ind w:firstLine="0"/>
        <w:rPr>
          <w:bCs/>
          <w:sz w:val="24"/>
        </w:rPr>
      </w:pPr>
    </w:p>
    <w:p w:rsidR="00806B2D" w:rsidRDefault="00806B2D" w:rsidP="00806B2D">
      <w:pPr>
        <w:spacing w:line="360" w:lineRule="auto"/>
        <w:ind w:firstLine="0"/>
        <w:jc w:val="center"/>
        <w:rPr>
          <w:b/>
          <w:bCs/>
          <w:sz w:val="24"/>
        </w:rPr>
      </w:pPr>
      <w:r w:rsidRPr="00806B2D">
        <w:rPr>
          <w:b/>
          <w:bCs/>
          <w:sz w:val="24"/>
        </w:rPr>
        <w:lastRenderedPageBreak/>
        <w:t>Описание практики образовательной организации</w:t>
      </w:r>
    </w:p>
    <w:p w:rsidR="00806B2D" w:rsidRPr="00806B2D" w:rsidRDefault="00806B2D" w:rsidP="00806B2D">
      <w:pPr>
        <w:spacing w:line="360" w:lineRule="auto"/>
        <w:ind w:firstLine="0"/>
        <w:jc w:val="center"/>
        <w:rPr>
          <w:b/>
          <w:bCs/>
          <w:sz w:val="24"/>
        </w:rPr>
      </w:pPr>
    </w:p>
    <w:p w:rsidR="00DB76EC" w:rsidRPr="000B3BA7" w:rsidRDefault="00806B2D" w:rsidP="00DB76EC">
      <w:pPr>
        <w:spacing w:line="360" w:lineRule="auto"/>
        <w:ind w:firstLine="0"/>
        <w:rPr>
          <w:sz w:val="24"/>
        </w:rPr>
      </w:pPr>
      <w:r>
        <w:rPr>
          <w:bCs/>
          <w:sz w:val="24"/>
        </w:rPr>
        <w:t xml:space="preserve">     </w:t>
      </w:r>
      <w:r w:rsidR="00DB76EC" w:rsidRPr="000B3BA7">
        <w:rPr>
          <w:bCs/>
          <w:sz w:val="24"/>
        </w:rPr>
        <w:t xml:space="preserve">Актуальность </w:t>
      </w:r>
      <w:r w:rsidR="00DB76EC">
        <w:rPr>
          <w:sz w:val="24"/>
        </w:rPr>
        <w:t>данной работы</w:t>
      </w:r>
      <w:r w:rsidR="00DB76EC" w:rsidRPr="000B3BA7">
        <w:rPr>
          <w:sz w:val="24"/>
        </w:rPr>
        <w:t xml:space="preserve"> обусловлена востребованностью современным педагогическим сообществом инновационных моделей оценки качества дошкольного образования в контексте ФГОС ДО.</w:t>
      </w:r>
    </w:p>
    <w:p w:rsidR="00DB76EC" w:rsidRDefault="00DB76EC" w:rsidP="00DB76EC">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3BA7">
        <w:rPr>
          <w:rFonts w:ascii="Times New Roman" w:hAnsi="Times New Roman" w:cs="Times New Roman"/>
          <w:sz w:val="24"/>
          <w:szCs w:val="24"/>
        </w:rPr>
        <w:t>Сегодня оценка к</w:t>
      </w:r>
      <w:r>
        <w:rPr>
          <w:rFonts w:ascii="Times New Roman" w:hAnsi="Times New Roman" w:cs="Times New Roman"/>
          <w:sz w:val="24"/>
          <w:szCs w:val="24"/>
        </w:rPr>
        <w:t xml:space="preserve">ачества дошкольного образования, как правило, </w:t>
      </w:r>
      <w:r w:rsidRPr="000B3BA7">
        <w:rPr>
          <w:rFonts w:ascii="Times New Roman" w:hAnsi="Times New Roman" w:cs="Times New Roman"/>
          <w:sz w:val="24"/>
          <w:szCs w:val="24"/>
        </w:rPr>
        <w:t xml:space="preserve">осуществляется в ходе аттестации дошкольных работников, лицензирования, государственного надзора за соблюдением законодательства РФ в области образования, выборочных мониторингов состояния дошкольного образования по отдельным направлениям деятельности, а также в ходе самооценки образовательной деятельности дошкольными образовательными организациями. </w:t>
      </w:r>
    </w:p>
    <w:p w:rsidR="00DB76EC" w:rsidRDefault="00DB76EC" w:rsidP="00DB76EC">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3BA7">
        <w:rPr>
          <w:rFonts w:ascii="Times New Roman" w:hAnsi="Times New Roman" w:cs="Times New Roman"/>
          <w:sz w:val="24"/>
          <w:szCs w:val="24"/>
        </w:rPr>
        <w:t xml:space="preserve">Оценивание качества, т.е. оценивание соответствия образовательной деятельности, реализуемой дошкольной образовательной организацией, заданным требованиям Стандарта, направлено в первую очередь на оценивание созданных Организацией условий реализации образовательной программы дошкольного образования. </w:t>
      </w:r>
    </w:p>
    <w:p w:rsidR="00F40AF4" w:rsidRPr="00DB76EC" w:rsidRDefault="00DB76EC" w:rsidP="00DB76EC">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3488F">
        <w:rPr>
          <w:rFonts w:ascii="Times New Roman" w:hAnsi="Times New Roman" w:cs="Times New Roman"/>
          <w:sz w:val="24"/>
          <w:szCs w:val="24"/>
        </w:rPr>
        <w:t>Система оценки качества образовательной деятельности должна предполагать оценивание качества условий, обеспечиваемых Организацией, включая психолого-педагогические, кадровые, материально-технические, а также соответствие требо</w:t>
      </w:r>
      <w:r>
        <w:rPr>
          <w:rFonts w:ascii="Times New Roman" w:hAnsi="Times New Roman" w:cs="Times New Roman"/>
          <w:sz w:val="24"/>
          <w:szCs w:val="24"/>
        </w:rPr>
        <w:t>ваниям к развивающей предметно-</w:t>
      </w:r>
      <w:r w:rsidRPr="00A3488F">
        <w:rPr>
          <w:rFonts w:ascii="Times New Roman" w:hAnsi="Times New Roman" w:cs="Times New Roman"/>
          <w:sz w:val="24"/>
          <w:szCs w:val="24"/>
        </w:rPr>
        <w:t>пространственной среде.</w:t>
      </w:r>
    </w:p>
    <w:p w:rsidR="00DB76EC" w:rsidRPr="006F069B" w:rsidRDefault="00DB76EC" w:rsidP="00DB76EC">
      <w:pPr>
        <w:spacing w:line="360" w:lineRule="auto"/>
        <w:ind w:firstLine="0"/>
        <w:rPr>
          <w:sz w:val="24"/>
        </w:rPr>
      </w:pPr>
      <w:r>
        <w:rPr>
          <w:sz w:val="24"/>
        </w:rPr>
        <w:t xml:space="preserve">     </w:t>
      </w:r>
      <w:r w:rsidRPr="006F069B">
        <w:rPr>
          <w:sz w:val="24"/>
        </w:rPr>
        <w:t>В Концепции развития образования РФ до 2020 года установлены целевые ориентиры развития системы образования, в том числе: обеспечение условий, при которых показатели качества образования в российских образовательных учреждениях будут находиться в начале рейтинг-листа результатов международных сопоставительных исследований.</w:t>
      </w:r>
    </w:p>
    <w:p w:rsidR="00DB76EC" w:rsidRPr="006F069B" w:rsidRDefault="00DB76EC" w:rsidP="00DB76EC">
      <w:pPr>
        <w:spacing w:line="360" w:lineRule="auto"/>
        <w:ind w:firstLine="0"/>
        <w:rPr>
          <w:sz w:val="24"/>
        </w:rPr>
      </w:pPr>
      <w:r>
        <w:rPr>
          <w:sz w:val="24"/>
        </w:rPr>
        <w:t xml:space="preserve">     </w:t>
      </w:r>
      <w:r w:rsidRPr="006F069B">
        <w:rPr>
          <w:sz w:val="24"/>
        </w:rPr>
        <w:t>Одной из задач Стратегии развития воспитания в Российской Федерации до 2015 года является 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rsidR="00DB76EC" w:rsidRDefault="00DB76EC" w:rsidP="00DB76EC">
      <w:pPr>
        <w:spacing w:line="360" w:lineRule="auto"/>
        <w:ind w:firstLine="0"/>
        <w:rPr>
          <w:sz w:val="24"/>
        </w:rPr>
      </w:pPr>
      <w:r>
        <w:rPr>
          <w:sz w:val="24"/>
        </w:rPr>
        <w:t xml:space="preserve">     </w:t>
      </w:r>
      <w:r w:rsidRPr="006F069B">
        <w:rPr>
          <w:sz w:val="24"/>
        </w:rPr>
        <w:t>Поэтому на современном этапе особенно актуально формирование единой системы оценки качества условий реализации образовательной программы дошкольного образования в контексте ФГОС дошкольного образования, обеспечивающей определение факторов и своевременное выявление изменений</w:t>
      </w:r>
      <w:r>
        <w:rPr>
          <w:sz w:val="24"/>
        </w:rPr>
        <w:t>.</w:t>
      </w:r>
    </w:p>
    <w:p w:rsidR="00DB76EC" w:rsidRPr="006F069B" w:rsidRDefault="00DB76EC" w:rsidP="00DB76EC">
      <w:pPr>
        <w:spacing w:line="360" w:lineRule="auto"/>
        <w:ind w:firstLine="0"/>
        <w:rPr>
          <w:sz w:val="24"/>
        </w:rPr>
      </w:pPr>
      <w:r>
        <w:rPr>
          <w:sz w:val="24"/>
        </w:rPr>
        <w:t xml:space="preserve">     </w:t>
      </w:r>
      <w:r w:rsidRPr="006F069B">
        <w:rPr>
          <w:sz w:val="24"/>
        </w:rPr>
        <w:t xml:space="preserve">В основе содержания </w:t>
      </w:r>
      <w:r>
        <w:rPr>
          <w:sz w:val="24"/>
        </w:rPr>
        <w:t>образовательной практики</w:t>
      </w:r>
      <w:r w:rsidRPr="006F069B">
        <w:rPr>
          <w:sz w:val="24"/>
        </w:rPr>
        <w:t xml:space="preserve"> лежит интегративная модель оценки качества дошкольного образования.</w:t>
      </w:r>
    </w:p>
    <w:p w:rsidR="00DB76EC" w:rsidRPr="006F069B" w:rsidRDefault="00DB76EC" w:rsidP="00DB76EC">
      <w:pPr>
        <w:spacing w:line="360" w:lineRule="auto"/>
        <w:ind w:firstLine="0"/>
        <w:rPr>
          <w:sz w:val="24"/>
        </w:rPr>
      </w:pPr>
      <w:r>
        <w:rPr>
          <w:sz w:val="24"/>
        </w:rPr>
        <w:t xml:space="preserve">     </w:t>
      </w:r>
      <w:r w:rsidRPr="006F069B">
        <w:rPr>
          <w:sz w:val="24"/>
        </w:rPr>
        <w:t xml:space="preserve">Цель: обучение педагогических и административных работников ДОУ механизму оценки качества дошкольного образования в контексте ФГОС ДО и принятию обоснованных и своевременных управленческих решений по совершенствованию образования. </w:t>
      </w:r>
    </w:p>
    <w:p w:rsidR="00DB76EC" w:rsidRPr="006F069B" w:rsidRDefault="00DB76EC" w:rsidP="00DB76EC">
      <w:pPr>
        <w:spacing w:line="360" w:lineRule="auto"/>
        <w:ind w:firstLine="0"/>
        <w:rPr>
          <w:sz w:val="24"/>
        </w:rPr>
      </w:pPr>
      <w:r w:rsidRPr="00DB76EC">
        <w:rPr>
          <w:sz w:val="24"/>
        </w:rPr>
        <w:lastRenderedPageBreak/>
        <w:t xml:space="preserve">       </w:t>
      </w:r>
      <w:r w:rsidRPr="006F069B">
        <w:rPr>
          <w:sz w:val="24"/>
        </w:rPr>
        <w:t>Задачи:</w:t>
      </w:r>
    </w:p>
    <w:p w:rsidR="00DB76EC" w:rsidRPr="006F069B" w:rsidRDefault="00DB76EC" w:rsidP="00DB76EC">
      <w:pPr>
        <w:pStyle w:val="a3"/>
        <w:numPr>
          <w:ilvl w:val="0"/>
          <w:numId w:val="1"/>
        </w:numPr>
        <w:spacing w:after="0" w:line="360" w:lineRule="auto"/>
        <w:jc w:val="both"/>
        <w:rPr>
          <w:rFonts w:ascii="Times New Roman" w:hAnsi="Times New Roman"/>
          <w:sz w:val="24"/>
          <w:szCs w:val="24"/>
        </w:rPr>
      </w:pPr>
      <w:r w:rsidRPr="006F069B">
        <w:rPr>
          <w:rFonts w:ascii="Times New Roman" w:hAnsi="Times New Roman"/>
          <w:sz w:val="24"/>
          <w:szCs w:val="24"/>
        </w:rPr>
        <w:t>определить параметры, характеризующие качество дошкольного образования.</w:t>
      </w:r>
    </w:p>
    <w:p w:rsidR="00DB76EC" w:rsidRDefault="00DB76EC" w:rsidP="00DB76EC">
      <w:pPr>
        <w:pStyle w:val="a3"/>
        <w:numPr>
          <w:ilvl w:val="0"/>
          <w:numId w:val="1"/>
        </w:numPr>
        <w:spacing w:after="0" w:line="360" w:lineRule="auto"/>
        <w:jc w:val="both"/>
        <w:rPr>
          <w:rFonts w:ascii="Times New Roman" w:hAnsi="Times New Roman"/>
          <w:sz w:val="24"/>
          <w:szCs w:val="24"/>
        </w:rPr>
      </w:pPr>
      <w:r w:rsidRPr="006F069B">
        <w:rPr>
          <w:rFonts w:ascii="Times New Roman" w:hAnsi="Times New Roman"/>
          <w:sz w:val="24"/>
          <w:szCs w:val="24"/>
        </w:rPr>
        <w:t>разработать механизмы измерения параметров, характеризующих качество дошкольного образования.</w:t>
      </w:r>
    </w:p>
    <w:p w:rsidR="00DB76EC" w:rsidRDefault="00DB76EC" w:rsidP="00DB76EC">
      <w:pPr>
        <w:pStyle w:val="a3"/>
        <w:numPr>
          <w:ilvl w:val="0"/>
          <w:numId w:val="1"/>
        </w:numPr>
        <w:spacing w:after="0" w:line="360" w:lineRule="auto"/>
        <w:jc w:val="both"/>
        <w:rPr>
          <w:rFonts w:ascii="Times New Roman" w:hAnsi="Times New Roman"/>
          <w:sz w:val="24"/>
          <w:szCs w:val="24"/>
        </w:rPr>
      </w:pPr>
      <w:r w:rsidRPr="006F069B">
        <w:rPr>
          <w:rFonts w:ascii="Times New Roman" w:hAnsi="Times New Roman"/>
          <w:sz w:val="24"/>
          <w:szCs w:val="24"/>
        </w:rPr>
        <w:t>содействовать повышению квалификации педагогов.</w:t>
      </w:r>
    </w:p>
    <w:p w:rsidR="00DB76EC" w:rsidRPr="00DB76EC" w:rsidRDefault="00DB76EC" w:rsidP="00DB76EC">
      <w:pPr>
        <w:spacing w:line="360" w:lineRule="auto"/>
        <w:ind w:left="60" w:firstLine="0"/>
        <w:rPr>
          <w:sz w:val="24"/>
        </w:rPr>
      </w:pPr>
      <w:r>
        <w:rPr>
          <w:sz w:val="24"/>
        </w:rPr>
        <w:t xml:space="preserve">     </w:t>
      </w:r>
      <w:r w:rsidRPr="00DB76EC">
        <w:rPr>
          <w:sz w:val="24"/>
        </w:rPr>
        <w:t xml:space="preserve">Инновационность </w:t>
      </w:r>
      <w:r>
        <w:rPr>
          <w:sz w:val="24"/>
        </w:rPr>
        <w:t xml:space="preserve">образовательной практики </w:t>
      </w:r>
      <w:r w:rsidRPr="00DB76EC">
        <w:rPr>
          <w:sz w:val="24"/>
        </w:rPr>
        <w:t xml:space="preserve">заключается в рационализации оценивания образовательного процесса, ведущего к качеству дошкольного образования на уровне ДОО в соответствии с требованиями ФГОС ДО. </w:t>
      </w:r>
    </w:p>
    <w:p w:rsidR="00DB76EC" w:rsidRPr="00DB76EC" w:rsidRDefault="00DB76EC" w:rsidP="00DB76EC">
      <w:pPr>
        <w:pStyle w:val="ConsPlusNormal"/>
        <w:spacing w:line="360" w:lineRule="auto"/>
        <w:jc w:val="both"/>
        <w:rPr>
          <w:rFonts w:ascii="Times New Roman" w:hAnsi="Times New Roman" w:cs="Times New Roman"/>
          <w:sz w:val="24"/>
          <w:szCs w:val="24"/>
        </w:rPr>
      </w:pPr>
      <w:r>
        <w:rPr>
          <w:sz w:val="24"/>
          <w:szCs w:val="24"/>
        </w:rPr>
        <w:t xml:space="preserve">     </w:t>
      </w:r>
      <w:r w:rsidRPr="00DB76EC">
        <w:rPr>
          <w:rFonts w:ascii="Times New Roman" w:hAnsi="Times New Roman" w:cs="Times New Roman"/>
          <w:color w:val="000000" w:themeColor="text1"/>
          <w:sz w:val="24"/>
          <w:szCs w:val="24"/>
          <w:shd w:val="clear" w:color="auto" w:fill="FFFFFF"/>
        </w:rPr>
        <w:t>Муниципальное дошкольное образовательное учреждение «Детский сад №19» города Кириши участвовало в работе</w:t>
      </w:r>
      <w:r w:rsidRPr="00DB76EC">
        <w:rPr>
          <w:rFonts w:ascii="Times New Roman" w:hAnsi="Times New Roman" w:cs="Times New Roman"/>
          <w:sz w:val="24"/>
          <w:szCs w:val="24"/>
        </w:rPr>
        <w:t xml:space="preserve"> Региональной инновационной площадки по теме «Разработка и апробация модели оценки качества условий реализации образовательной программы дошкольного образования в контексте ФГОС дошкольного образования» (распоряжение Комитета общего и профессионального образования Ленинградской области от 09.10.2017г. № 2565-р).</w:t>
      </w:r>
    </w:p>
    <w:p w:rsidR="00DB76EC" w:rsidRDefault="00DB76EC" w:rsidP="00DB76EC">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76EC">
        <w:rPr>
          <w:rFonts w:ascii="Times New Roman" w:hAnsi="Times New Roman" w:cs="Times New Roman"/>
          <w:sz w:val="24"/>
          <w:szCs w:val="24"/>
        </w:rPr>
        <w:t xml:space="preserve">В </w:t>
      </w:r>
      <w:r w:rsidRPr="00DB76EC">
        <w:rPr>
          <w:rFonts w:ascii="Times New Roman" w:hAnsi="Times New Roman" w:cs="Times New Roman"/>
          <w:color w:val="000000" w:themeColor="text1"/>
          <w:sz w:val="24"/>
          <w:szCs w:val="24"/>
          <w:shd w:val="clear" w:color="auto" w:fill="FFFFFF"/>
        </w:rPr>
        <w:t>учреждении</w:t>
      </w:r>
      <w:r w:rsidRPr="00DB76EC">
        <w:rPr>
          <w:rFonts w:ascii="Times New Roman" w:hAnsi="Times New Roman" w:cs="Times New Roman"/>
          <w:sz w:val="24"/>
          <w:szCs w:val="24"/>
        </w:rPr>
        <w:t xml:space="preserve"> была создана творческая группа; для педагогов проведены круглый стол, экспертно-аналитические семинары, ориентированные на обсуждение путей достижения современного качества дошкольного образования; апробирована целостная модель оценки. </w:t>
      </w:r>
      <w:r>
        <w:rPr>
          <w:rFonts w:ascii="Times New Roman" w:hAnsi="Times New Roman" w:cs="Times New Roman"/>
          <w:sz w:val="24"/>
          <w:szCs w:val="24"/>
        </w:rPr>
        <w:t xml:space="preserve">   </w:t>
      </w:r>
    </w:p>
    <w:p w:rsidR="00C54E73" w:rsidRDefault="00DB76EC" w:rsidP="00DB76EC">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76EC">
        <w:rPr>
          <w:rFonts w:ascii="Times New Roman" w:hAnsi="Times New Roman" w:cs="Times New Roman"/>
          <w:sz w:val="24"/>
          <w:szCs w:val="24"/>
        </w:rPr>
        <w:t>Результатом инновационной деятельности стали технологические карты оценивания условий реализации образовательной программы дошкольного образования.</w:t>
      </w:r>
    </w:p>
    <w:p w:rsidR="00DB76EC" w:rsidRPr="00C54E73" w:rsidRDefault="00C54E73" w:rsidP="00DB76EC">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76EC" w:rsidRPr="00DB76EC">
        <w:rPr>
          <w:rFonts w:ascii="Times New Roman" w:hAnsi="Times New Roman" w:cs="Times New Roman"/>
          <w:color w:val="000000" w:themeColor="text1"/>
          <w:sz w:val="24"/>
          <w:szCs w:val="24"/>
          <w:shd w:val="clear" w:color="auto" w:fill="FFFFFF"/>
        </w:rPr>
        <w:t>Процедура оценки условий реализации образовательной программы дошкольного образования включает в себя:</w:t>
      </w:r>
    </w:p>
    <w:p w:rsidR="00DB76EC" w:rsidRPr="00DB76EC" w:rsidRDefault="00DB76EC" w:rsidP="00DB76EC">
      <w:pPr>
        <w:pStyle w:val="ConsPlusNormal"/>
        <w:numPr>
          <w:ilvl w:val="0"/>
          <w:numId w:val="3"/>
        </w:numPr>
        <w:spacing w:line="360" w:lineRule="auto"/>
        <w:jc w:val="both"/>
        <w:rPr>
          <w:rFonts w:ascii="Times New Roman" w:hAnsi="Times New Roman" w:cs="Times New Roman"/>
          <w:color w:val="000000" w:themeColor="text1"/>
          <w:sz w:val="24"/>
          <w:szCs w:val="24"/>
          <w:shd w:val="clear" w:color="auto" w:fill="FFFFFF"/>
        </w:rPr>
      </w:pPr>
      <w:r w:rsidRPr="00DB76EC">
        <w:rPr>
          <w:rFonts w:ascii="Times New Roman" w:hAnsi="Times New Roman" w:cs="Times New Roman"/>
          <w:color w:val="000000" w:themeColor="text1"/>
          <w:sz w:val="24"/>
          <w:szCs w:val="24"/>
          <w:shd w:val="clear" w:color="auto" w:fill="FFFFFF"/>
        </w:rPr>
        <w:t>наблюдение за организацией образовательной деятельности в ОО со стороны педагогических работников, за процессом взаимодействия всех участников образовательных отношений;</w:t>
      </w:r>
    </w:p>
    <w:p w:rsidR="00C54E73" w:rsidRDefault="00DB76EC" w:rsidP="00C54E73">
      <w:pPr>
        <w:pStyle w:val="ConsPlusNormal"/>
        <w:numPr>
          <w:ilvl w:val="0"/>
          <w:numId w:val="3"/>
        </w:numPr>
        <w:spacing w:line="360" w:lineRule="auto"/>
        <w:jc w:val="both"/>
        <w:rPr>
          <w:rFonts w:ascii="Times New Roman" w:hAnsi="Times New Roman" w:cs="Times New Roman"/>
          <w:color w:val="000000" w:themeColor="text1"/>
          <w:sz w:val="24"/>
          <w:szCs w:val="24"/>
          <w:shd w:val="clear" w:color="auto" w:fill="FFFFFF"/>
        </w:rPr>
      </w:pPr>
      <w:r w:rsidRPr="00DB76EC">
        <w:rPr>
          <w:rFonts w:ascii="Times New Roman" w:hAnsi="Times New Roman" w:cs="Times New Roman"/>
          <w:color w:val="000000" w:themeColor="text1"/>
          <w:sz w:val="24"/>
          <w:szCs w:val="24"/>
          <w:shd w:val="clear" w:color="auto" w:fill="FFFFFF"/>
        </w:rPr>
        <w:t>мониторинг качества организации развивающей предметно-пространственной среды и материально-технического обеспечения образовательного процесса; а также мониторинг уровня квалификации педагогических работников и проявления профессиональных компетенций сотрудников.</w:t>
      </w:r>
    </w:p>
    <w:p w:rsidR="00C54E73" w:rsidRDefault="00C54E73" w:rsidP="00C54E73">
      <w:pPr>
        <w:pStyle w:val="ConsPlusNormal"/>
        <w:spacing w:line="360" w:lineRule="auto"/>
        <w:jc w:val="both"/>
        <w:rPr>
          <w:rFonts w:ascii="Times New Roman" w:eastAsia="Batang" w:hAnsi="Times New Roman"/>
          <w:sz w:val="24"/>
          <w:szCs w:val="24"/>
          <w:lang w:eastAsia="ko-KR"/>
        </w:rPr>
      </w:pPr>
      <w:r>
        <w:rPr>
          <w:rFonts w:ascii="Times New Roman" w:hAnsi="Times New Roman" w:cs="Times New Roman"/>
          <w:color w:val="000000" w:themeColor="text1"/>
          <w:sz w:val="24"/>
          <w:szCs w:val="24"/>
          <w:shd w:val="clear" w:color="auto" w:fill="FFFFFF"/>
        </w:rPr>
        <w:t xml:space="preserve">     </w:t>
      </w:r>
      <w:r w:rsidR="00DB76EC" w:rsidRPr="00C54E73">
        <w:rPr>
          <w:rFonts w:ascii="Times New Roman" w:eastAsia="Batang" w:hAnsi="Times New Roman"/>
          <w:sz w:val="24"/>
          <w:szCs w:val="24"/>
          <w:lang w:eastAsia="ko-KR"/>
        </w:rPr>
        <w:t xml:space="preserve">Для проведения оценки разработаны специальные бланки – технологические карты. На них представлены показатели, на которые следует ориентироваться при проведении оценки, а также индикаторы, по которым оцениваются эти показатели. </w:t>
      </w:r>
    </w:p>
    <w:p w:rsidR="00DB76EC" w:rsidRPr="00C54E73" w:rsidRDefault="00C54E73" w:rsidP="00C54E73">
      <w:pPr>
        <w:pStyle w:val="ConsPlusNormal"/>
        <w:spacing w:line="360" w:lineRule="auto"/>
        <w:jc w:val="both"/>
        <w:rPr>
          <w:rFonts w:ascii="Times New Roman" w:hAnsi="Times New Roman" w:cs="Times New Roman"/>
          <w:color w:val="000000" w:themeColor="text1"/>
          <w:sz w:val="24"/>
          <w:szCs w:val="24"/>
          <w:shd w:val="clear" w:color="auto" w:fill="FFFFFF"/>
        </w:rPr>
      </w:pPr>
      <w:r>
        <w:rPr>
          <w:rFonts w:ascii="Times New Roman" w:eastAsia="Batang" w:hAnsi="Times New Roman"/>
          <w:sz w:val="24"/>
          <w:szCs w:val="24"/>
          <w:lang w:eastAsia="ko-KR"/>
        </w:rPr>
        <w:t xml:space="preserve">     </w:t>
      </w:r>
      <w:r w:rsidR="00DB76EC" w:rsidRPr="00DB76EC">
        <w:rPr>
          <w:rFonts w:ascii="Times New Roman" w:eastAsia="Batang" w:hAnsi="Times New Roman"/>
          <w:sz w:val="24"/>
          <w:szCs w:val="24"/>
          <w:lang w:eastAsia="ko-KR"/>
        </w:rPr>
        <w:t xml:space="preserve">Показатели и индикаторы показателей соответствуют требованиям Федерального государственного образовательного стандарта дошкольного образования (ФГОС ДО) к условиям реализации Программы в ДОО и </w:t>
      </w:r>
      <w:r w:rsidR="00DB76EC" w:rsidRPr="00DB76EC">
        <w:rPr>
          <w:rFonts w:ascii="Times New Roman" w:hAnsi="Times New Roman" w:cs="Times New Roman"/>
          <w:sz w:val="24"/>
          <w:szCs w:val="24"/>
        </w:rPr>
        <w:t>включают в себя 4 раздела:</w:t>
      </w:r>
    </w:p>
    <w:p w:rsidR="00DB76EC" w:rsidRPr="00DB76EC" w:rsidRDefault="00DB76EC" w:rsidP="00DB76EC">
      <w:pPr>
        <w:pStyle w:val="ConsPlusNormal"/>
        <w:numPr>
          <w:ilvl w:val="0"/>
          <w:numId w:val="2"/>
        </w:numPr>
        <w:spacing w:line="360" w:lineRule="auto"/>
        <w:jc w:val="both"/>
        <w:rPr>
          <w:rFonts w:ascii="Times New Roman" w:hAnsi="Times New Roman" w:cs="Times New Roman"/>
          <w:sz w:val="24"/>
          <w:szCs w:val="24"/>
        </w:rPr>
      </w:pPr>
      <w:r w:rsidRPr="00DB76EC">
        <w:rPr>
          <w:rFonts w:ascii="Times New Roman" w:hAnsi="Times New Roman" w:cs="Times New Roman"/>
          <w:sz w:val="24"/>
          <w:szCs w:val="24"/>
        </w:rPr>
        <w:t xml:space="preserve">психолого-педагогические условия реализации ОП ДО в 5 образовательных областях; </w:t>
      </w:r>
    </w:p>
    <w:p w:rsidR="00DB76EC" w:rsidRPr="00DB76EC" w:rsidRDefault="0014177B" w:rsidP="00DB76EC">
      <w:pPr>
        <w:pStyle w:val="ConsPlusNormal"/>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материально-техническое</w:t>
      </w:r>
      <w:r w:rsidR="00DB76EC" w:rsidRPr="00DB76EC">
        <w:rPr>
          <w:rFonts w:ascii="Times New Roman" w:hAnsi="Times New Roman" w:cs="Times New Roman"/>
          <w:sz w:val="24"/>
          <w:szCs w:val="24"/>
        </w:rPr>
        <w:t xml:space="preserve"> обеспечение и условия организации развивающей предметно-пространственной среды; </w:t>
      </w:r>
    </w:p>
    <w:p w:rsidR="00DB76EC" w:rsidRPr="00DB76EC" w:rsidRDefault="00DB76EC" w:rsidP="00DB76EC">
      <w:pPr>
        <w:pStyle w:val="ConsPlusNormal"/>
        <w:numPr>
          <w:ilvl w:val="0"/>
          <w:numId w:val="2"/>
        </w:numPr>
        <w:spacing w:line="360" w:lineRule="auto"/>
        <w:jc w:val="both"/>
        <w:rPr>
          <w:rFonts w:ascii="Times New Roman" w:hAnsi="Times New Roman" w:cs="Times New Roman"/>
          <w:sz w:val="24"/>
          <w:szCs w:val="24"/>
        </w:rPr>
      </w:pPr>
      <w:r w:rsidRPr="00DB76EC">
        <w:rPr>
          <w:rFonts w:ascii="Times New Roman" w:hAnsi="Times New Roman" w:cs="Times New Roman"/>
          <w:sz w:val="24"/>
          <w:szCs w:val="24"/>
        </w:rPr>
        <w:t xml:space="preserve">кадровые условия реализации Программы; </w:t>
      </w:r>
    </w:p>
    <w:p w:rsidR="00DB76EC" w:rsidRPr="00C54E73" w:rsidRDefault="00DB76EC" w:rsidP="00C54E73">
      <w:pPr>
        <w:pStyle w:val="ConsPlusNormal"/>
        <w:numPr>
          <w:ilvl w:val="0"/>
          <w:numId w:val="2"/>
        </w:numPr>
        <w:spacing w:line="360" w:lineRule="auto"/>
        <w:jc w:val="both"/>
        <w:rPr>
          <w:rFonts w:ascii="Times New Roman" w:hAnsi="Times New Roman" w:cs="Times New Roman"/>
          <w:sz w:val="24"/>
          <w:szCs w:val="24"/>
        </w:rPr>
      </w:pPr>
      <w:r w:rsidRPr="00DB76EC">
        <w:rPr>
          <w:rFonts w:ascii="Times New Roman" w:hAnsi="Times New Roman" w:cs="Times New Roman"/>
          <w:sz w:val="24"/>
          <w:szCs w:val="24"/>
        </w:rPr>
        <w:t>соблюдение прав участников образовательных отношений (в этот раздел были включены критерии, которые не совсем уместно включать в психолого-педагогические условия с точки зрения логики построения содержательных критериев по социализации и индивидуализации).</w:t>
      </w:r>
    </w:p>
    <w:p w:rsidR="00DB76EC" w:rsidRPr="00DB76EC" w:rsidRDefault="00C54E73" w:rsidP="00C54E73">
      <w:pPr>
        <w:spacing w:line="360" w:lineRule="auto"/>
        <w:ind w:firstLine="0"/>
        <w:rPr>
          <w:color w:val="000000" w:themeColor="text1"/>
          <w:sz w:val="24"/>
          <w:shd w:val="clear" w:color="auto" w:fill="FFFFFF"/>
        </w:rPr>
      </w:pPr>
      <w:r>
        <w:rPr>
          <w:color w:val="000000" w:themeColor="text1"/>
          <w:sz w:val="24"/>
          <w:shd w:val="clear" w:color="auto" w:fill="FFFFFF"/>
        </w:rPr>
        <w:t xml:space="preserve">     </w:t>
      </w:r>
      <w:r w:rsidR="00DB76EC" w:rsidRPr="00DB76EC">
        <w:rPr>
          <w:color w:val="000000" w:themeColor="text1"/>
          <w:sz w:val="24"/>
          <w:shd w:val="clear" w:color="auto" w:fill="FFFFFF"/>
        </w:rPr>
        <w:t>Для оценки используется балльная система, в которой:</w:t>
      </w:r>
    </w:p>
    <w:p w:rsidR="00DB76EC" w:rsidRPr="00DB76EC" w:rsidRDefault="00DB76EC" w:rsidP="00DB76EC">
      <w:pPr>
        <w:pStyle w:val="ConsPlusNormal"/>
        <w:spacing w:line="360" w:lineRule="auto"/>
        <w:ind w:left="708"/>
        <w:jc w:val="both"/>
        <w:rPr>
          <w:rFonts w:ascii="Times New Roman" w:hAnsi="Times New Roman" w:cs="Times New Roman"/>
          <w:i/>
          <w:sz w:val="24"/>
          <w:szCs w:val="24"/>
        </w:rPr>
      </w:pPr>
      <w:r w:rsidRPr="00DB76EC">
        <w:rPr>
          <w:rFonts w:ascii="Times New Roman" w:hAnsi="Times New Roman" w:cs="Times New Roman"/>
          <w:sz w:val="24"/>
          <w:szCs w:val="24"/>
        </w:rPr>
        <w:t>1 балл можно расценивать как эпизодическое использование того или иного содержания, методов и приемов</w:t>
      </w:r>
      <w:r w:rsidRPr="00DB76EC">
        <w:rPr>
          <w:rFonts w:ascii="Times New Roman" w:hAnsi="Times New Roman" w:cs="Times New Roman"/>
          <w:i/>
          <w:sz w:val="24"/>
          <w:szCs w:val="24"/>
        </w:rPr>
        <w:t>;</w:t>
      </w:r>
    </w:p>
    <w:p w:rsidR="00DB76EC" w:rsidRPr="00DB76EC" w:rsidRDefault="00DB76EC" w:rsidP="00DB76EC">
      <w:pPr>
        <w:pStyle w:val="ConsPlusNormal"/>
        <w:spacing w:line="360" w:lineRule="auto"/>
        <w:ind w:left="708"/>
        <w:jc w:val="both"/>
        <w:rPr>
          <w:rFonts w:ascii="Times New Roman" w:hAnsi="Times New Roman" w:cs="Times New Roman"/>
          <w:sz w:val="24"/>
          <w:szCs w:val="24"/>
        </w:rPr>
      </w:pPr>
      <w:r w:rsidRPr="00DB76EC">
        <w:rPr>
          <w:rFonts w:ascii="Times New Roman" w:hAnsi="Times New Roman" w:cs="Times New Roman"/>
          <w:sz w:val="24"/>
          <w:szCs w:val="24"/>
        </w:rPr>
        <w:t>3 балла – минимально;</w:t>
      </w:r>
    </w:p>
    <w:p w:rsidR="00DB76EC" w:rsidRPr="00DB76EC" w:rsidRDefault="00DB76EC" w:rsidP="00DB76EC">
      <w:pPr>
        <w:pStyle w:val="a3"/>
        <w:spacing w:after="0" w:line="360" w:lineRule="auto"/>
        <w:ind w:left="708"/>
        <w:jc w:val="both"/>
        <w:rPr>
          <w:rFonts w:ascii="Times New Roman" w:hAnsi="Times New Roman"/>
          <w:i/>
          <w:sz w:val="24"/>
          <w:szCs w:val="24"/>
        </w:rPr>
      </w:pPr>
      <w:r w:rsidRPr="00DB76EC">
        <w:rPr>
          <w:rFonts w:ascii="Times New Roman" w:hAnsi="Times New Roman"/>
          <w:sz w:val="24"/>
          <w:szCs w:val="24"/>
        </w:rPr>
        <w:t>5 баллов – хорошо</w:t>
      </w:r>
      <w:r w:rsidRPr="00DB76EC">
        <w:rPr>
          <w:rFonts w:ascii="Times New Roman" w:hAnsi="Times New Roman"/>
          <w:i/>
          <w:sz w:val="24"/>
          <w:szCs w:val="24"/>
        </w:rPr>
        <w:t>;</w:t>
      </w:r>
    </w:p>
    <w:p w:rsidR="00C54E73" w:rsidRDefault="00DB76EC" w:rsidP="00C54E73">
      <w:pPr>
        <w:pStyle w:val="a3"/>
        <w:spacing w:after="0" w:line="360" w:lineRule="auto"/>
        <w:ind w:left="708"/>
        <w:jc w:val="both"/>
        <w:rPr>
          <w:rFonts w:ascii="Times New Roman" w:hAnsi="Times New Roman"/>
          <w:i/>
          <w:sz w:val="24"/>
          <w:szCs w:val="24"/>
        </w:rPr>
      </w:pPr>
      <w:r w:rsidRPr="00DB76EC">
        <w:rPr>
          <w:rFonts w:ascii="Times New Roman" w:hAnsi="Times New Roman"/>
          <w:sz w:val="24"/>
          <w:szCs w:val="24"/>
        </w:rPr>
        <w:t>7 баллов – отлично</w:t>
      </w:r>
      <w:r w:rsidRPr="00DB76EC">
        <w:rPr>
          <w:rFonts w:ascii="Times New Roman" w:hAnsi="Times New Roman"/>
          <w:i/>
          <w:sz w:val="24"/>
          <w:szCs w:val="24"/>
        </w:rPr>
        <w:t>.</w:t>
      </w:r>
    </w:p>
    <w:p w:rsidR="00C54E73" w:rsidRDefault="00C54E73" w:rsidP="00C54E73">
      <w:pPr>
        <w:spacing w:line="360" w:lineRule="auto"/>
        <w:ind w:firstLine="0"/>
        <w:rPr>
          <w:rFonts w:ascii="Calibri" w:hAnsi="Calibri"/>
          <w:sz w:val="24"/>
        </w:rPr>
      </w:pPr>
      <w:r>
        <w:rPr>
          <w:sz w:val="24"/>
        </w:rPr>
        <w:t xml:space="preserve">     </w:t>
      </w:r>
      <w:r w:rsidR="00DB76EC" w:rsidRPr="00C54E73">
        <w:rPr>
          <w:sz w:val="24"/>
        </w:rPr>
        <w:t xml:space="preserve">Прежде, чем проводить наблюдение, воспитателям следует внимательно ознакомиться с формулировкой показателей и индикаторов, по которым оцениваются показатели, и при необходимости их обсудить. Так как воспитатель не может сам судить о своих действиях со стороны, то прежде, чем ставить оценку по некоторым пунктам, ему придется подумать, что он обычно делает в группе в тех или иных случаях. Не стоит, однако, выдавать желаемое за действительное и ориентироваться как на достигнутое, на то, что планируется осуществить в будущем. </w:t>
      </w:r>
    </w:p>
    <w:p w:rsidR="00C54E73" w:rsidRDefault="00C54E73" w:rsidP="00C54E73">
      <w:pPr>
        <w:spacing w:line="360" w:lineRule="auto"/>
        <w:ind w:firstLine="0"/>
        <w:rPr>
          <w:rFonts w:ascii="Calibri" w:hAnsi="Calibri"/>
          <w:sz w:val="24"/>
        </w:rPr>
      </w:pPr>
      <w:r>
        <w:rPr>
          <w:rFonts w:ascii="Calibri" w:hAnsi="Calibri"/>
          <w:sz w:val="24"/>
        </w:rPr>
        <w:t xml:space="preserve">     </w:t>
      </w:r>
      <w:r w:rsidR="00DB76EC" w:rsidRPr="00DB76EC">
        <w:rPr>
          <w:color w:val="000000" w:themeColor="text1"/>
          <w:sz w:val="24"/>
          <w:shd w:val="clear" w:color="auto" w:fill="FFFFFF"/>
        </w:rPr>
        <w:t xml:space="preserve">В процессе самообследования педагоги оценивают созданные условия реализации образовательной программы в каждой группе ДОО, а затем заполняется сводная таблица результатов. </w:t>
      </w:r>
    </w:p>
    <w:p w:rsidR="00DB76EC" w:rsidRDefault="00C54E73" w:rsidP="00C54E73">
      <w:pPr>
        <w:spacing w:line="360" w:lineRule="auto"/>
        <w:ind w:firstLine="0"/>
        <w:rPr>
          <w:sz w:val="24"/>
        </w:rPr>
      </w:pPr>
      <w:r>
        <w:rPr>
          <w:rFonts w:ascii="Calibri" w:hAnsi="Calibri"/>
          <w:sz w:val="24"/>
        </w:rPr>
        <w:t xml:space="preserve">     </w:t>
      </w:r>
      <w:r w:rsidR="00DB76EC" w:rsidRPr="00DB76EC">
        <w:rPr>
          <w:color w:val="000000" w:themeColor="text1"/>
          <w:sz w:val="24"/>
          <w:shd w:val="clear" w:color="auto" w:fill="FFFFFF"/>
        </w:rPr>
        <w:t xml:space="preserve">Данная система оценки дает возможность достаточно полно проанализировать созданные условия и внести необходимые коррективы для качественной реализации ОП ДО. </w:t>
      </w:r>
      <w:r w:rsidR="00DB76EC" w:rsidRPr="00DB76EC">
        <w:rPr>
          <w:sz w:val="24"/>
        </w:rPr>
        <w:t>С ее помощью сотрудники и администрация могут выявить сильные и слабые стороны в своей работе и сконцентрировать свое внимание на тех аспектах, которые требуют улучшения. Любое улучшение, даже если его осуществление потребует времени и усилий, повысит качество образовательных услуг, оказываемых детям и их семьям, активизирует творческий потенциал сотрудников.</w:t>
      </w:r>
    </w:p>
    <w:p w:rsidR="00C54E73" w:rsidRDefault="00C54E73" w:rsidP="00C54E73">
      <w:pPr>
        <w:spacing w:line="360" w:lineRule="auto"/>
        <w:ind w:firstLine="0"/>
        <w:rPr>
          <w:sz w:val="24"/>
        </w:rPr>
      </w:pPr>
      <w:r>
        <w:rPr>
          <w:sz w:val="24"/>
        </w:rPr>
        <w:t xml:space="preserve">     В качестве примера в данной работе представлены технологические карты оценивания психолого-педагогических условий </w:t>
      </w:r>
      <w:r w:rsidR="0014177B">
        <w:rPr>
          <w:sz w:val="24"/>
        </w:rPr>
        <w:t xml:space="preserve">общеобразовательной программы дошкольного образования </w:t>
      </w:r>
      <w:r w:rsidR="00F42D53">
        <w:rPr>
          <w:sz w:val="24"/>
        </w:rPr>
        <w:t xml:space="preserve">(образовательная область «Социально-коммуникативное развитие») и </w:t>
      </w:r>
      <w:r w:rsidR="0014177B">
        <w:rPr>
          <w:sz w:val="24"/>
        </w:rPr>
        <w:t>материально-технического обеспечения и условий</w:t>
      </w:r>
      <w:r w:rsidR="0014177B" w:rsidRPr="00DB76EC">
        <w:rPr>
          <w:sz w:val="24"/>
        </w:rPr>
        <w:t xml:space="preserve"> организации развивающей предметно-пространственной среды</w:t>
      </w:r>
      <w:r>
        <w:rPr>
          <w:sz w:val="24"/>
        </w:rPr>
        <w:t>.</w:t>
      </w:r>
    </w:p>
    <w:p w:rsidR="00C54E73" w:rsidRPr="00C54E73" w:rsidRDefault="00C54E73" w:rsidP="00C54E73">
      <w:pPr>
        <w:spacing w:line="360" w:lineRule="auto"/>
        <w:ind w:firstLine="0"/>
        <w:rPr>
          <w:rFonts w:ascii="Calibri" w:hAnsi="Calibri"/>
          <w:sz w:val="24"/>
        </w:rPr>
        <w:sectPr w:rsidR="00C54E73" w:rsidRPr="00C54E73" w:rsidSect="00DB76EC">
          <w:pgSz w:w="11906" w:h="16838"/>
          <w:pgMar w:top="1134" w:right="1134" w:bottom="1134" w:left="1134" w:header="709" w:footer="709" w:gutter="0"/>
          <w:cols w:space="708"/>
          <w:docGrid w:linePitch="360"/>
        </w:sectPr>
      </w:pPr>
    </w:p>
    <w:tbl>
      <w:tblPr>
        <w:tblStyle w:val="a4"/>
        <w:tblW w:w="0" w:type="auto"/>
        <w:tblLook w:val="04A0" w:firstRow="1" w:lastRow="0" w:firstColumn="1" w:lastColumn="0" w:noHBand="0" w:noVBand="1"/>
      </w:tblPr>
      <w:tblGrid>
        <w:gridCol w:w="703"/>
        <w:gridCol w:w="12995"/>
        <w:gridCol w:w="952"/>
      </w:tblGrid>
      <w:tr w:rsidR="00C54E73" w:rsidTr="003219BF">
        <w:tc>
          <w:tcPr>
            <w:tcW w:w="703" w:type="dxa"/>
            <w:shd w:val="clear" w:color="auto" w:fill="FFFF00"/>
          </w:tcPr>
          <w:p w:rsidR="00C54E73" w:rsidRPr="0014177B" w:rsidRDefault="00C54E73" w:rsidP="00C54E73">
            <w:pPr>
              <w:spacing w:line="360" w:lineRule="auto"/>
              <w:ind w:firstLine="0"/>
              <w:jc w:val="center"/>
              <w:rPr>
                <w:b/>
                <w:sz w:val="24"/>
                <w:lang w:val="en-US"/>
              </w:rPr>
            </w:pPr>
            <w:r w:rsidRPr="0014177B">
              <w:rPr>
                <w:b/>
                <w:sz w:val="24"/>
                <w:lang w:val="en-US"/>
              </w:rPr>
              <w:lastRenderedPageBreak/>
              <w:t>I</w:t>
            </w:r>
          </w:p>
        </w:tc>
        <w:tc>
          <w:tcPr>
            <w:tcW w:w="12995" w:type="dxa"/>
            <w:shd w:val="clear" w:color="auto" w:fill="FFFF00"/>
          </w:tcPr>
          <w:p w:rsidR="00C54E73" w:rsidRPr="00C54E73" w:rsidRDefault="00C54E73" w:rsidP="00C54E73">
            <w:pPr>
              <w:jc w:val="center"/>
              <w:rPr>
                <w:b/>
                <w:sz w:val="24"/>
              </w:rPr>
            </w:pPr>
            <w:r w:rsidRPr="00C54E73">
              <w:rPr>
                <w:b/>
                <w:sz w:val="24"/>
              </w:rPr>
              <w:t xml:space="preserve">ПСИХОЛОГО-ПЕДАГОГИЧЕСКИЕ УСЛОВИЯ РЕАЛИЗАЦИИ </w:t>
            </w:r>
          </w:p>
          <w:p w:rsidR="00C54E73" w:rsidRPr="00C54E73" w:rsidRDefault="00C54E73" w:rsidP="00C54E73">
            <w:pPr>
              <w:jc w:val="center"/>
              <w:rPr>
                <w:b/>
                <w:sz w:val="24"/>
              </w:rPr>
            </w:pPr>
            <w:r w:rsidRPr="00C54E73">
              <w:rPr>
                <w:b/>
                <w:sz w:val="24"/>
              </w:rPr>
              <w:t xml:space="preserve">ОБРАЗОВАТЕЛЬНОЙ ПРОГРАММЫ ДОШКОЛЬНОГО ОБРАЗОВАНИЯ </w:t>
            </w:r>
          </w:p>
        </w:tc>
        <w:tc>
          <w:tcPr>
            <w:tcW w:w="862" w:type="dxa"/>
            <w:shd w:val="clear" w:color="auto" w:fill="FFFF00"/>
          </w:tcPr>
          <w:p w:rsidR="00C54E73" w:rsidRDefault="00C54E73" w:rsidP="00C54E73">
            <w:pPr>
              <w:spacing w:line="360" w:lineRule="auto"/>
              <w:ind w:firstLine="0"/>
              <w:jc w:val="center"/>
              <w:rPr>
                <w:sz w:val="24"/>
              </w:rPr>
            </w:pPr>
            <w:r w:rsidRPr="0014177B">
              <w:rPr>
                <w:b/>
                <w:sz w:val="24"/>
              </w:rPr>
              <w:t>Баллы</w:t>
            </w:r>
            <w:r>
              <w:rPr>
                <w:sz w:val="24"/>
              </w:rPr>
              <w:t xml:space="preserve"> </w:t>
            </w:r>
          </w:p>
        </w:tc>
      </w:tr>
      <w:tr w:rsidR="00C54E73" w:rsidTr="003219BF">
        <w:tc>
          <w:tcPr>
            <w:tcW w:w="703" w:type="dxa"/>
            <w:shd w:val="clear" w:color="auto" w:fill="DEEAF6" w:themeFill="accent1" w:themeFillTint="33"/>
          </w:tcPr>
          <w:p w:rsidR="00C54E73" w:rsidRPr="0014177B" w:rsidRDefault="00C54E73" w:rsidP="00C54E73">
            <w:pPr>
              <w:spacing w:line="360" w:lineRule="auto"/>
              <w:ind w:firstLine="0"/>
              <w:jc w:val="center"/>
              <w:rPr>
                <w:b/>
                <w:sz w:val="24"/>
              </w:rPr>
            </w:pPr>
            <w:r w:rsidRPr="0014177B">
              <w:rPr>
                <w:b/>
                <w:sz w:val="24"/>
                <w:lang w:val="en-US"/>
              </w:rPr>
              <w:t>I.1</w:t>
            </w:r>
          </w:p>
        </w:tc>
        <w:tc>
          <w:tcPr>
            <w:tcW w:w="12995" w:type="dxa"/>
            <w:shd w:val="clear" w:color="auto" w:fill="DEEAF6" w:themeFill="accent1" w:themeFillTint="33"/>
          </w:tcPr>
          <w:p w:rsidR="00C54E73" w:rsidRPr="00C54E73" w:rsidRDefault="00C54E73" w:rsidP="00C54E73">
            <w:pPr>
              <w:jc w:val="center"/>
              <w:rPr>
                <w:b/>
                <w:sz w:val="24"/>
              </w:rPr>
            </w:pPr>
            <w:r w:rsidRPr="00C54E73">
              <w:rPr>
                <w:b/>
                <w:sz w:val="24"/>
              </w:rPr>
              <w:t>СОЦИАЛЬНО-КОММУНИКАТИВНОЕ РАЗВИТИЕ</w:t>
            </w:r>
          </w:p>
          <w:p w:rsidR="00C54E73" w:rsidRPr="00C54E73" w:rsidRDefault="00C54E73" w:rsidP="00C54E73">
            <w:pPr>
              <w:jc w:val="right"/>
              <w:rPr>
                <w:b/>
                <w:sz w:val="24"/>
              </w:rPr>
            </w:pPr>
            <w:r w:rsidRPr="00C54E73">
              <w:rPr>
                <w:color w:val="0070C0"/>
                <w:sz w:val="24"/>
              </w:rPr>
              <w:t>сумму по направлению по 8 критериям делим на 8 =</w:t>
            </w:r>
          </w:p>
        </w:tc>
        <w:tc>
          <w:tcPr>
            <w:tcW w:w="862" w:type="dxa"/>
            <w:shd w:val="clear" w:color="auto" w:fill="DEEAF6" w:themeFill="accent1" w:themeFillTint="33"/>
          </w:tcPr>
          <w:p w:rsidR="00C54E73" w:rsidRDefault="00C54E73" w:rsidP="00DB76EC">
            <w:pPr>
              <w:spacing w:line="360" w:lineRule="auto"/>
              <w:ind w:firstLine="0"/>
              <w:rPr>
                <w:sz w:val="24"/>
              </w:rPr>
            </w:pPr>
          </w:p>
        </w:tc>
      </w:tr>
      <w:tr w:rsidR="00C54E73" w:rsidTr="003219BF">
        <w:tc>
          <w:tcPr>
            <w:tcW w:w="703" w:type="dxa"/>
          </w:tcPr>
          <w:p w:rsidR="00C54E73" w:rsidRPr="0014177B" w:rsidRDefault="00C54E73" w:rsidP="00C54E73">
            <w:pPr>
              <w:spacing w:line="360" w:lineRule="auto"/>
              <w:ind w:firstLine="0"/>
              <w:jc w:val="center"/>
              <w:rPr>
                <w:b/>
                <w:sz w:val="24"/>
              </w:rPr>
            </w:pPr>
          </w:p>
        </w:tc>
        <w:tc>
          <w:tcPr>
            <w:tcW w:w="12995" w:type="dxa"/>
          </w:tcPr>
          <w:p w:rsidR="003219BF" w:rsidRPr="00C54E73" w:rsidRDefault="003219BF" w:rsidP="003219BF">
            <w:pPr>
              <w:ind w:firstLine="0"/>
              <w:jc w:val="center"/>
              <w:rPr>
                <w:sz w:val="24"/>
                <w:u w:val="single"/>
              </w:rPr>
            </w:pPr>
            <w:r w:rsidRPr="00C54E73">
              <w:rPr>
                <w:sz w:val="24"/>
                <w:u w:val="single"/>
              </w:rPr>
              <w:t>Укажите уровень реализации условий для позитивной социализации по</w:t>
            </w:r>
            <w:r>
              <w:rPr>
                <w:sz w:val="24"/>
                <w:u w:val="single"/>
              </w:rPr>
              <w:t xml:space="preserve"> данному направлению Программы </w:t>
            </w:r>
            <w:r w:rsidRPr="00C54E73">
              <w:rPr>
                <w:sz w:val="24"/>
                <w:u w:val="single"/>
              </w:rPr>
              <w:t>(п. 1-4):</w:t>
            </w:r>
          </w:p>
          <w:p w:rsidR="003219BF" w:rsidRPr="00C54E73" w:rsidRDefault="003219BF" w:rsidP="003219BF">
            <w:pPr>
              <w:ind w:firstLine="0"/>
              <w:rPr>
                <w:b/>
                <w:sz w:val="24"/>
              </w:rPr>
            </w:pPr>
            <w:r w:rsidRPr="00C54E73">
              <w:rPr>
                <w:b/>
                <w:bCs/>
                <w:sz w:val="24"/>
              </w:rPr>
              <w:t>1</w:t>
            </w:r>
            <w:r w:rsidRPr="00C54E73">
              <w:rPr>
                <w:b/>
                <w:sz w:val="24"/>
              </w:rPr>
              <w:t xml:space="preserve"> – эпизодически </w:t>
            </w:r>
            <w:r w:rsidRPr="00C54E73">
              <w:rPr>
                <w:sz w:val="24"/>
              </w:rPr>
              <w:t>(</w:t>
            </w:r>
            <w:r w:rsidRPr="00C54E73">
              <w:rPr>
                <w:i/>
                <w:sz w:val="24"/>
              </w:rPr>
              <w:t>однообразное традиционное содержание, развивающие методы и приемы используются эпизодически)</w:t>
            </w:r>
            <w:r w:rsidRPr="00C54E73">
              <w:rPr>
                <w:sz w:val="24"/>
              </w:rPr>
              <w:t xml:space="preserve">; </w:t>
            </w:r>
          </w:p>
          <w:p w:rsidR="003219BF" w:rsidRPr="00C54E73" w:rsidRDefault="003219BF" w:rsidP="003219BF">
            <w:pPr>
              <w:ind w:firstLine="0"/>
              <w:rPr>
                <w:b/>
                <w:bCs/>
                <w:sz w:val="24"/>
              </w:rPr>
            </w:pPr>
            <w:r w:rsidRPr="00C54E73">
              <w:rPr>
                <w:b/>
                <w:bCs/>
                <w:sz w:val="24"/>
              </w:rPr>
              <w:t xml:space="preserve">3 – минимально </w:t>
            </w:r>
            <w:r w:rsidRPr="00C54E73">
              <w:rPr>
                <w:sz w:val="24"/>
              </w:rPr>
              <w:t>(</w:t>
            </w:r>
            <w:r w:rsidRPr="00C54E73">
              <w:rPr>
                <w:i/>
                <w:sz w:val="24"/>
              </w:rPr>
              <w:t>используется небольшое разнообразие содержания, развивающих методов и приемов в отдельных видах деятельности, в отдельных формах организации, в отдельных проектах, темах)</w:t>
            </w:r>
            <w:r w:rsidRPr="00C54E73">
              <w:rPr>
                <w:sz w:val="24"/>
              </w:rPr>
              <w:t>;</w:t>
            </w:r>
            <w:r w:rsidRPr="00C54E73">
              <w:rPr>
                <w:b/>
                <w:bCs/>
                <w:sz w:val="24"/>
              </w:rPr>
              <w:t xml:space="preserve"> </w:t>
            </w:r>
          </w:p>
          <w:p w:rsidR="003219BF" w:rsidRPr="00C54E73" w:rsidRDefault="003219BF" w:rsidP="003219BF">
            <w:pPr>
              <w:ind w:firstLine="0"/>
              <w:rPr>
                <w:b/>
                <w:bCs/>
                <w:sz w:val="24"/>
              </w:rPr>
            </w:pPr>
            <w:r w:rsidRPr="00C54E73">
              <w:rPr>
                <w:b/>
                <w:bCs/>
                <w:sz w:val="24"/>
              </w:rPr>
              <w:t>5 – хорошо</w:t>
            </w:r>
            <w:r w:rsidRPr="00C54E73">
              <w:rPr>
                <w:sz w:val="24"/>
              </w:rPr>
              <w:t xml:space="preserve"> (</w:t>
            </w:r>
            <w:r w:rsidRPr="00C54E73">
              <w:rPr>
                <w:i/>
                <w:sz w:val="24"/>
              </w:rPr>
              <w:t>используется разнообразное и разноуровневое содержание, развивающие методы и приемы</w:t>
            </w:r>
            <w:r w:rsidRPr="00C54E73">
              <w:rPr>
                <w:b/>
                <w:bCs/>
                <w:sz w:val="24"/>
              </w:rPr>
              <w:t xml:space="preserve"> </w:t>
            </w:r>
            <w:r w:rsidRPr="00C54E73">
              <w:rPr>
                <w:i/>
                <w:sz w:val="24"/>
              </w:rPr>
              <w:t>в большинстве проектов, тем; в большинстве видов деятельности, в разных формах организации);</w:t>
            </w:r>
          </w:p>
          <w:p w:rsidR="00C54E73" w:rsidRDefault="003219BF" w:rsidP="003219BF">
            <w:pPr>
              <w:ind w:firstLine="0"/>
              <w:rPr>
                <w:sz w:val="24"/>
              </w:rPr>
            </w:pPr>
            <w:r w:rsidRPr="00C54E73">
              <w:rPr>
                <w:b/>
                <w:bCs/>
                <w:sz w:val="24"/>
              </w:rPr>
              <w:t>7 – отлично</w:t>
            </w:r>
            <w:r w:rsidRPr="00C54E73">
              <w:rPr>
                <w:sz w:val="24"/>
              </w:rPr>
              <w:t xml:space="preserve"> (</w:t>
            </w:r>
            <w:r w:rsidRPr="00C54E73">
              <w:rPr>
                <w:i/>
                <w:sz w:val="24"/>
              </w:rPr>
              <w:t>постоянное развивающее взаимодействие педагогов с детьми в разнообразных видах деятельности и формах организации реализации любого проекта, темы с использованием разнообразного и разноуровневого содержания</w:t>
            </w:r>
            <w:r w:rsidRPr="00C54E73">
              <w:rPr>
                <w:sz w:val="24"/>
              </w:rPr>
              <w:t>)</w:t>
            </w:r>
          </w:p>
        </w:tc>
        <w:tc>
          <w:tcPr>
            <w:tcW w:w="862" w:type="dxa"/>
          </w:tcPr>
          <w:p w:rsidR="00C54E73" w:rsidRDefault="00C54E73" w:rsidP="00DB76EC">
            <w:pPr>
              <w:spacing w:line="360" w:lineRule="auto"/>
              <w:ind w:firstLine="0"/>
              <w:rPr>
                <w:sz w:val="24"/>
              </w:rPr>
            </w:pPr>
          </w:p>
        </w:tc>
      </w:tr>
      <w:tr w:rsidR="00C54E73" w:rsidTr="003219BF">
        <w:tc>
          <w:tcPr>
            <w:tcW w:w="703" w:type="dxa"/>
            <w:shd w:val="clear" w:color="auto" w:fill="E7E6E6" w:themeFill="background2"/>
          </w:tcPr>
          <w:p w:rsidR="00C54E73" w:rsidRPr="0014177B" w:rsidRDefault="003219BF" w:rsidP="00C54E73">
            <w:pPr>
              <w:spacing w:line="360" w:lineRule="auto"/>
              <w:ind w:firstLine="0"/>
              <w:jc w:val="center"/>
              <w:rPr>
                <w:b/>
                <w:sz w:val="24"/>
              </w:rPr>
            </w:pPr>
            <w:r w:rsidRPr="0014177B">
              <w:rPr>
                <w:b/>
                <w:sz w:val="24"/>
              </w:rPr>
              <w:t>1.</w:t>
            </w:r>
          </w:p>
        </w:tc>
        <w:tc>
          <w:tcPr>
            <w:tcW w:w="12995" w:type="dxa"/>
            <w:shd w:val="clear" w:color="auto" w:fill="E7E6E6" w:themeFill="background2"/>
          </w:tcPr>
          <w:p w:rsidR="00C54E73" w:rsidRPr="003219BF" w:rsidRDefault="003219BF" w:rsidP="003219BF">
            <w:pPr>
              <w:jc w:val="center"/>
              <w:rPr>
                <w:b/>
                <w:sz w:val="24"/>
              </w:rPr>
            </w:pPr>
            <w:r w:rsidRPr="00C54E73">
              <w:rPr>
                <w:b/>
                <w:bCs/>
                <w:sz w:val="24"/>
              </w:rPr>
              <w:t xml:space="preserve">Взрослые создают условия для развития у детей </w:t>
            </w:r>
            <w:r w:rsidRPr="00C54E73">
              <w:rPr>
                <w:b/>
                <w:bCs/>
                <w:iCs/>
                <w:sz w:val="24"/>
              </w:rPr>
              <w:t>положительного</w:t>
            </w:r>
            <w:r w:rsidRPr="00C54E73">
              <w:rPr>
                <w:b/>
                <w:bCs/>
                <w:sz w:val="24"/>
              </w:rPr>
              <w:t xml:space="preserve"> самоощущения,</w:t>
            </w:r>
            <w:r w:rsidRPr="00C54E73">
              <w:rPr>
                <w:b/>
                <w:sz w:val="24"/>
              </w:rPr>
              <w:t xml:space="preserve"> уважительного отношения и чувства принадлежности к своей семье и к сообществу</w:t>
            </w:r>
            <w:r>
              <w:rPr>
                <w:b/>
                <w:sz w:val="24"/>
              </w:rPr>
              <w:t xml:space="preserve"> детей и взрослых в Организации</w:t>
            </w:r>
          </w:p>
        </w:tc>
        <w:tc>
          <w:tcPr>
            <w:tcW w:w="862" w:type="dxa"/>
            <w:shd w:val="clear" w:color="auto" w:fill="E7E6E6" w:themeFill="background2"/>
          </w:tcPr>
          <w:p w:rsidR="00C54E73" w:rsidRDefault="00C54E73" w:rsidP="00DB76EC">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bCs/>
                <w:i/>
                <w:sz w:val="24"/>
              </w:rPr>
            </w:pPr>
            <w:r w:rsidRPr="00C54E73">
              <w:rPr>
                <w:bCs/>
                <w:i/>
                <w:sz w:val="24"/>
              </w:rPr>
              <w:t>Помогают детям осознавать свою принадлежность к человеческому роду (узнавать о своих человеческих способностях и возможностях, чувствах, поступках)</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bCs/>
                <w:i/>
                <w:sz w:val="24"/>
              </w:rPr>
            </w:pPr>
            <w:r w:rsidRPr="00C54E73">
              <w:rPr>
                <w:bCs/>
                <w:i/>
                <w:sz w:val="24"/>
              </w:rPr>
              <w:t>Развивают у ребенка чувство собственного достоинства, осознание своих прав и свобод (возможность иметь собственное мнение, выбирать друзей, игрушки, виды деятельности, иметь личные вещи, по собственному усмотрению использовать личное время)</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bCs/>
                <w:i/>
                <w:sz w:val="24"/>
              </w:rPr>
            </w:pPr>
            <w:r w:rsidRPr="00C54E73">
              <w:rPr>
                <w:bCs/>
                <w:i/>
                <w:sz w:val="24"/>
              </w:rPr>
              <w:t>Уважительно относятся к интересам, вкусам и предпочтениям детей (в играх, занятиях, еде, одежде и др.)</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bCs/>
                <w:i/>
                <w:sz w:val="24"/>
              </w:rPr>
            </w:pPr>
            <w:r w:rsidRPr="00C54E73">
              <w:rPr>
                <w:bCs/>
                <w:i/>
                <w:sz w:val="24"/>
              </w:rPr>
              <w:t>Формируют поло-ролевую социализацию мальчиков и девочек (организуют игры для мальчиков и девочек, совместные игры)</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bCs/>
                <w:i/>
                <w:sz w:val="24"/>
              </w:rPr>
            </w:pPr>
            <w:r w:rsidRPr="00C54E73">
              <w:rPr>
                <w:bCs/>
                <w:i/>
                <w:sz w:val="24"/>
              </w:rPr>
              <w:t>Формируют положительную самооценку (отмечают и демонстрируют достижения ребенка, намеренно создают ситуацию успеха, уважают и ценят ребенка независимо от его достижений, достоинств и недостатков)</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bCs/>
                <w:i/>
                <w:sz w:val="24"/>
              </w:rPr>
            </w:pPr>
            <w:r w:rsidRPr="00C54E73">
              <w:rPr>
                <w:bCs/>
                <w:i/>
                <w:sz w:val="24"/>
              </w:rPr>
              <w:t>Изучают и обращают внимание детей на интересные факты и традиции, особеннос</w:t>
            </w:r>
            <w:r>
              <w:rPr>
                <w:bCs/>
                <w:i/>
                <w:sz w:val="24"/>
              </w:rPr>
              <w:t>ти культуры семей воспитанников</w:t>
            </w:r>
          </w:p>
        </w:tc>
        <w:tc>
          <w:tcPr>
            <w:tcW w:w="862" w:type="dxa"/>
          </w:tcPr>
          <w:p w:rsidR="003219BF" w:rsidRDefault="003219BF" w:rsidP="003219BF">
            <w:pPr>
              <w:spacing w:line="360" w:lineRule="auto"/>
              <w:ind w:firstLine="0"/>
              <w:rPr>
                <w:sz w:val="24"/>
              </w:rPr>
            </w:pPr>
          </w:p>
        </w:tc>
      </w:tr>
      <w:tr w:rsidR="003219BF" w:rsidTr="003219BF">
        <w:tc>
          <w:tcPr>
            <w:tcW w:w="703" w:type="dxa"/>
            <w:shd w:val="clear" w:color="auto" w:fill="E7E6E6" w:themeFill="background2"/>
          </w:tcPr>
          <w:p w:rsidR="003219BF" w:rsidRPr="0014177B" w:rsidRDefault="003219BF" w:rsidP="003219BF">
            <w:pPr>
              <w:spacing w:line="360" w:lineRule="auto"/>
              <w:ind w:firstLine="0"/>
              <w:jc w:val="center"/>
              <w:rPr>
                <w:b/>
                <w:sz w:val="24"/>
              </w:rPr>
            </w:pPr>
            <w:r w:rsidRPr="0014177B">
              <w:rPr>
                <w:b/>
                <w:sz w:val="24"/>
              </w:rPr>
              <w:t>2.</w:t>
            </w:r>
          </w:p>
        </w:tc>
        <w:tc>
          <w:tcPr>
            <w:tcW w:w="12995" w:type="dxa"/>
            <w:shd w:val="clear" w:color="auto" w:fill="E7E6E6" w:themeFill="background2"/>
          </w:tcPr>
          <w:p w:rsidR="003219BF" w:rsidRPr="00C54E73" w:rsidRDefault="003219BF" w:rsidP="003219BF">
            <w:pPr>
              <w:jc w:val="center"/>
              <w:rPr>
                <w:b/>
                <w:sz w:val="24"/>
              </w:rPr>
            </w:pPr>
            <w:r w:rsidRPr="00C54E73">
              <w:rPr>
                <w:b/>
                <w:sz w:val="24"/>
              </w:rPr>
              <w:t xml:space="preserve">Взрослые создают условия для развития у детей положительного отношения </w:t>
            </w:r>
          </w:p>
          <w:p w:rsidR="003219BF" w:rsidRPr="003219BF" w:rsidRDefault="003219BF" w:rsidP="003219BF">
            <w:pPr>
              <w:jc w:val="center"/>
              <w:rPr>
                <w:b/>
                <w:sz w:val="24"/>
              </w:rPr>
            </w:pPr>
            <w:r w:rsidRPr="00C54E73">
              <w:rPr>
                <w:b/>
                <w:sz w:val="24"/>
              </w:rPr>
              <w:t>к окружающим людям, понимания других, развития эмоциональной отзывчивости, сопереж</w:t>
            </w:r>
            <w:r>
              <w:rPr>
                <w:b/>
                <w:sz w:val="24"/>
              </w:rPr>
              <w:t>ивания</w:t>
            </w:r>
          </w:p>
        </w:tc>
        <w:tc>
          <w:tcPr>
            <w:tcW w:w="862" w:type="dxa"/>
            <w:shd w:val="clear" w:color="auto" w:fill="E7E6E6" w:themeFill="background2"/>
          </w:tcPr>
          <w:p w:rsidR="003219BF" w:rsidRDefault="003219BF" w:rsidP="003219BF">
            <w:pPr>
              <w:spacing w:line="360" w:lineRule="auto"/>
              <w:ind w:firstLine="0"/>
              <w:rPr>
                <w:sz w:val="24"/>
              </w:rPr>
            </w:pPr>
          </w:p>
        </w:tc>
      </w:tr>
      <w:tr w:rsidR="003219BF" w:rsidTr="003219BF">
        <w:tc>
          <w:tcPr>
            <w:tcW w:w="703" w:type="dxa"/>
          </w:tcPr>
          <w:p w:rsidR="003219BF" w:rsidRDefault="003219BF" w:rsidP="003219BF">
            <w:pPr>
              <w:spacing w:line="360" w:lineRule="auto"/>
              <w:ind w:firstLine="0"/>
              <w:jc w:val="center"/>
              <w:rPr>
                <w:sz w:val="24"/>
              </w:rPr>
            </w:pPr>
          </w:p>
        </w:tc>
        <w:tc>
          <w:tcPr>
            <w:tcW w:w="12995" w:type="dxa"/>
          </w:tcPr>
          <w:p w:rsidR="003219BF" w:rsidRPr="00C54E73" w:rsidRDefault="003219BF" w:rsidP="003219BF">
            <w:pPr>
              <w:ind w:firstLine="0"/>
              <w:rPr>
                <w:i/>
                <w:sz w:val="24"/>
              </w:rPr>
            </w:pPr>
            <w:r w:rsidRPr="00C54E73">
              <w:rPr>
                <w:i/>
                <w:sz w:val="24"/>
              </w:rPr>
              <w:t>Формируют представления о том, что все люди разные, учат уважать чувство собственного достоинства других людей, учитывать их мнение, желания, взгляды в общении, игре, совместной деятельности. Воспитывают доброжелательное отношение, чувство доверия к близким взрослым и сверстникам; развивают умение общаться с разными детьми (младшими, старшими, ровесниками, мальчиками, девочками)</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Default="003219BF" w:rsidP="003219BF">
            <w:pPr>
              <w:spacing w:line="360" w:lineRule="auto"/>
              <w:ind w:firstLine="0"/>
              <w:jc w:val="center"/>
              <w:rPr>
                <w:sz w:val="24"/>
              </w:rPr>
            </w:pPr>
          </w:p>
        </w:tc>
        <w:tc>
          <w:tcPr>
            <w:tcW w:w="12995" w:type="dxa"/>
          </w:tcPr>
          <w:p w:rsidR="003219BF" w:rsidRPr="00C54E73" w:rsidRDefault="003219BF" w:rsidP="003219BF">
            <w:pPr>
              <w:ind w:firstLine="0"/>
              <w:rPr>
                <w:i/>
                <w:sz w:val="24"/>
              </w:rPr>
            </w:pPr>
            <w:r w:rsidRPr="00C54E73">
              <w:rPr>
                <w:i/>
                <w:sz w:val="24"/>
              </w:rPr>
              <w:t xml:space="preserve">Воспитывают уважение и терпимость к людям разного социального происхождения, расовой и национальной принадлежности, языка, вероисповедания, пола, возраста, личностного и поведенческого своеобразия (внешнего облика, </w:t>
            </w:r>
            <w:r w:rsidRPr="00C54E73">
              <w:rPr>
                <w:i/>
                <w:sz w:val="24"/>
              </w:rPr>
              <w:lastRenderedPageBreak/>
              <w:t>физических недостатков)</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Default="003219BF" w:rsidP="003219BF">
            <w:pPr>
              <w:spacing w:line="360" w:lineRule="auto"/>
              <w:ind w:firstLine="0"/>
              <w:jc w:val="center"/>
              <w:rPr>
                <w:sz w:val="24"/>
              </w:rPr>
            </w:pPr>
          </w:p>
        </w:tc>
        <w:tc>
          <w:tcPr>
            <w:tcW w:w="12995" w:type="dxa"/>
          </w:tcPr>
          <w:p w:rsidR="003219BF" w:rsidRPr="00C54E73" w:rsidRDefault="003219BF" w:rsidP="003219BF">
            <w:pPr>
              <w:ind w:firstLine="0"/>
              <w:rPr>
                <w:i/>
                <w:sz w:val="24"/>
              </w:rPr>
            </w:pPr>
            <w:r w:rsidRPr="00C54E73">
              <w:rPr>
                <w:i/>
                <w:sz w:val="24"/>
              </w:rPr>
              <w:t>Учат распознавать эмоциональные переживания и состояния окружающих (радость, горе, страх, плохое и хорошее настроение и др.), понимать причину изменения состояния, видеть связь между поведением взрослых или детей и их эмоциональным состоянием; выражать свои эмоциональные ощущения и переживания. Учат проявлять сочувствие, сопереживание, умение оказать помощь и поддержку</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Default="003219BF" w:rsidP="003219BF">
            <w:pPr>
              <w:spacing w:line="360" w:lineRule="auto"/>
              <w:ind w:firstLine="0"/>
              <w:jc w:val="center"/>
              <w:rPr>
                <w:sz w:val="24"/>
              </w:rPr>
            </w:pPr>
          </w:p>
        </w:tc>
        <w:tc>
          <w:tcPr>
            <w:tcW w:w="12995" w:type="dxa"/>
          </w:tcPr>
          <w:p w:rsidR="003219BF" w:rsidRPr="00C54E73" w:rsidRDefault="003219BF" w:rsidP="003219BF">
            <w:pPr>
              <w:ind w:firstLine="0"/>
              <w:rPr>
                <w:i/>
                <w:sz w:val="24"/>
              </w:rPr>
            </w:pPr>
            <w:r w:rsidRPr="00C54E73">
              <w:rPr>
                <w:i/>
                <w:sz w:val="24"/>
              </w:rPr>
              <w:t>Обсуждают вместе с детьми различные ситуации из жизни, рассказов, сказок, стихотворений, рассматривают картины, привлекая внимание детей к чувствам, состояниям, поступкам других людей</w:t>
            </w:r>
          </w:p>
        </w:tc>
        <w:tc>
          <w:tcPr>
            <w:tcW w:w="862" w:type="dxa"/>
          </w:tcPr>
          <w:p w:rsidR="003219BF" w:rsidRDefault="003219BF" w:rsidP="003219BF">
            <w:pPr>
              <w:spacing w:line="360" w:lineRule="auto"/>
              <w:ind w:firstLine="0"/>
              <w:rPr>
                <w:sz w:val="24"/>
              </w:rPr>
            </w:pPr>
          </w:p>
        </w:tc>
      </w:tr>
      <w:tr w:rsidR="003219BF" w:rsidTr="003219BF">
        <w:tc>
          <w:tcPr>
            <w:tcW w:w="703" w:type="dxa"/>
            <w:shd w:val="clear" w:color="auto" w:fill="E7E6E6" w:themeFill="background2"/>
          </w:tcPr>
          <w:p w:rsidR="003219BF" w:rsidRPr="0014177B" w:rsidRDefault="003219BF" w:rsidP="003219BF">
            <w:pPr>
              <w:spacing w:line="360" w:lineRule="auto"/>
              <w:ind w:firstLine="0"/>
              <w:jc w:val="center"/>
              <w:rPr>
                <w:b/>
                <w:sz w:val="24"/>
              </w:rPr>
            </w:pPr>
            <w:r w:rsidRPr="0014177B">
              <w:rPr>
                <w:b/>
                <w:sz w:val="24"/>
              </w:rPr>
              <w:t>3.</w:t>
            </w:r>
          </w:p>
        </w:tc>
        <w:tc>
          <w:tcPr>
            <w:tcW w:w="12995" w:type="dxa"/>
            <w:shd w:val="clear" w:color="auto" w:fill="E7E6E6" w:themeFill="background2"/>
          </w:tcPr>
          <w:p w:rsidR="003219BF" w:rsidRPr="00C54E73" w:rsidRDefault="003219BF" w:rsidP="003219BF">
            <w:pPr>
              <w:jc w:val="center"/>
              <w:rPr>
                <w:b/>
                <w:sz w:val="24"/>
              </w:rPr>
            </w:pPr>
            <w:r w:rsidRPr="00C54E73">
              <w:rPr>
                <w:b/>
                <w:sz w:val="24"/>
              </w:rPr>
              <w:t xml:space="preserve">Взрослые создают условия для общения и взаимодействия ребенка </w:t>
            </w:r>
          </w:p>
          <w:p w:rsidR="003219BF" w:rsidRPr="00C54E73" w:rsidRDefault="003219BF" w:rsidP="003219BF">
            <w:pPr>
              <w:jc w:val="center"/>
              <w:rPr>
                <w:b/>
                <w:sz w:val="24"/>
              </w:rPr>
            </w:pPr>
            <w:r w:rsidRPr="00C54E73">
              <w:rPr>
                <w:b/>
                <w:sz w:val="24"/>
              </w:rPr>
              <w:t>со взрослыми и сверстниками, для усвоения детьми норм и ценностей, принятых в обществе, включая моральные и нравственные ценности, позитивных установок к раз</w:t>
            </w:r>
            <w:r>
              <w:rPr>
                <w:b/>
                <w:sz w:val="24"/>
              </w:rPr>
              <w:t>личным видам труда и творчества</w:t>
            </w:r>
          </w:p>
        </w:tc>
        <w:tc>
          <w:tcPr>
            <w:tcW w:w="862" w:type="dxa"/>
            <w:shd w:val="clear" w:color="auto" w:fill="E7E6E6" w:themeFill="background2"/>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i/>
                <w:sz w:val="24"/>
              </w:rPr>
            </w:pPr>
            <w:r w:rsidRPr="00C54E73">
              <w:rPr>
                <w:i/>
                <w:sz w:val="24"/>
              </w:rPr>
              <w:t>Организуют совместные игры детей (с разным числом участников, учитывая дружеские привязанности; объединяя отдельные играющие группы общим сюжетом; организуя совместные игры детей разных возрастных групп для взаимного обогащения игровым опытом и пр.)</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i/>
                <w:sz w:val="24"/>
              </w:rPr>
            </w:pPr>
            <w:r w:rsidRPr="00C54E73">
              <w:rPr>
                <w:i/>
                <w:sz w:val="24"/>
              </w:rPr>
              <w:t>Организуют совместную деятельность, направленную на создание общего продукта (постановки спектакля, сооружения общей постройки и др.)</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i/>
                <w:sz w:val="24"/>
              </w:rPr>
            </w:pPr>
            <w:r w:rsidRPr="00C54E73">
              <w:rPr>
                <w:i/>
                <w:sz w:val="24"/>
              </w:rPr>
              <w:t>Учат детей ставить общие цели, планировать совместную работу, согласовывать свои действия и мнения с партнерами, осознавать необходимость выполнения норм и правил, принятых в обществе и данной группе детского сада, нести ответственность за общее дело, данное слово</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i/>
                <w:sz w:val="24"/>
              </w:rPr>
            </w:pPr>
            <w:r w:rsidRPr="00C54E73">
              <w:rPr>
                <w:i/>
                <w:sz w:val="24"/>
              </w:rPr>
              <w:t>Учат различать и передавать настроения изображаемых персонажей, сопереживать им, осознавать образцы нравственного поведения в ходе театрализованны</w:t>
            </w:r>
            <w:r>
              <w:rPr>
                <w:i/>
                <w:sz w:val="24"/>
              </w:rPr>
              <w:t>х спектаклей и игр-драматизаций</w:t>
            </w:r>
          </w:p>
        </w:tc>
        <w:tc>
          <w:tcPr>
            <w:tcW w:w="862" w:type="dxa"/>
          </w:tcPr>
          <w:p w:rsidR="003219BF" w:rsidRDefault="003219BF" w:rsidP="003219BF">
            <w:pPr>
              <w:spacing w:line="360" w:lineRule="auto"/>
              <w:ind w:firstLine="0"/>
              <w:rPr>
                <w:sz w:val="24"/>
              </w:rPr>
            </w:pPr>
          </w:p>
        </w:tc>
      </w:tr>
      <w:tr w:rsidR="003219BF" w:rsidTr="003219BF">
        <w:tc>
          <w:tcPr>
            <w:tcW w:w="703" w:type="dxa"/>
            <w:shd w:val="clear" w:color="auto" w:fill="E7E6E6" w:themeFill="background2"/>
          </w:tcPr>
          <w:p w:rsidR="003219BF" w:rsidRPr="0014177B" w:rsidRDefault="003219BF" w:rsidP="003219BF">
            <w:pPr>
              <w:spacing w:line="360" w:lineRule="auto"/>
              <w:ind w:firstLine="0"/>
              <w:jc w:val="center"/>
              <w:rPr>
                <w:b/>
                <w:sz w:val="24"/>
              </w:rPr>
            </w:pPr>
            <w:r w:rsidRPr="0014177B">
              <w:rPr>
                <w:b/>
                <w:sz w:val="24"/>
              </w:rPr>
              <w:t>4.</w:t>
            </w:r>
          </w:p>
        </w:tc>
        <w:tc>
          <w:tcPr>
            <w:tcW w:w="12995" w:type="dxa"/>
            <w:shd w:val="clear" w:color="auto" w:fill="E7E6E6" w:themeFill="background2"/>
          </w:tcPr>
          <w:p w:rsidR="003219BF" w:rsidRPr="00C54E73" w:rsidRDefault="003219BF" w:rsidP="003219BF">
            <w:pPr>
              <w:jc w:val="center"/>
              <w:rPr>
                <w:b/>
                <w:bCs/>
                <w:sz w:val="24"/>
              </w:rPr>
            </w:pPr>
            <w:r w:rsidRPr="00C54E73">
              <w:rPr>
                <w:b/>
                <w:bCs/>
                <w:sz w:val="24"/>
              </w:rPr>
              <w:t>Взрослые создают условия для формирования у детей социальных навыков,</w:t>
            </w:r>
          </w:p>
          <w:p w:rsidR="003219BF" w:rsidRPr="003219BF" w:rsidRDefault="003219BF" w:rsidP="003219BF">
            <w:pPr>
              <w:jc w:val="center"/>
              <w:rPr>
                <w:b/>
                <w:bCs/>
                <w:sz w:val="24"/>
              </w:rPr>
            </w:pPr>
            <w:r w:rsidRPr="00C54E73">
              <w:rPr>
                <w:b/>
                <w:bCs/>
                <w:sz w:val="24"/>
              </w:rPr>
              <w:t xml:space="preserve"> основ безопас</w:t>
            </w:r>
            <w:r>
              <w:rPr>
                <w:b/>
                <w:bCs/>
                <w:sz w:val="24"/>
              </w:rPr>
              <w:t>ного поведения в быту и социуме</w:t>
            </w:r>
          </w:p>
        </w:tc>
        <w:tc>
          <w:tcPr>
            <w:tcW w:w="862" w:type="dxa"/>
            <w:shd w:val="clear" w:color="auto" w:fill="E7E6E6" w:themeFill="background2"/>
          </w:tcPr>
          <w:p w:rsidR="003219BF" w:rsidRDefault="003219BF" w:rsidP="003219BF">
            <w:pPr>
              <w:spacing w:line="360" w:lineRule="auto"/>
              <w:ind w:firstLine="0"/>
              <w:rPr>
                <w:sz w:val="24"/>
              </w:rPr>
            </w:pPr>
          </w:p>
        </w:tc>
      </w:tr>
      <w:tr w:rsidR="003219BF" w:rsidTr="003219BF">
        <w:tc>
          <w:tcPr>
            <w:tcW w:w="703" w:type="dxa"/>
          </w:tcPr>
          <w:p w:rsidR="003219BF" w:rsidRDefault="003219BF" w:rsidP="003219BF">
            <w:pPr>
              <w:spacing w:line="360" w:lineRule="auto"/>
              <w:ind w:firstLine="0"/>
              <w:jc w:val="center"/>
              <w:rPr>
                <w:sz w:val="24"/>
              </w:rPr>
            </w:pPr>
          </w:p>
        </w:tc>
        <w:tc>
          <w:tcPr>
            <w:tcW w:w="12995" w:type="dxa"/>
          </w:tcPr>
          <w:p w:rsidR="003219BF" w:rsidRPr="00C54E73" w:rsidRDefault="003219BF" w:rsidP="003219BF">
            <w:pPr>
              <w:ind w:firstLine="0"/>
              <w:rPr>
                <w:i/>
                <w:sz w:val="24"/>
              </w:rPr>
            </w:pPr>
            <w:r w:rsidRPr="00C54E73">
              <w:rPr>
                <w:i/>
                <w:sz w:val="24"/>
              </w:rPr>
              <w:t>Предлагают различные способы разрешения конфликтных ситуаций, учат договариваться, соблюдать очередность, делиться игрушками, устанавливать новые контакты</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Default="003219BF" w:rsidP="003219BF">
            <w:pPr>
              <w:spacing w:line="360" w:lineRule="auto"/>
              <w:ind w:firstLine="0"/>
              <w:jc w:val="center"/>
              <w:rPr>
                <w:sz w:val="24"/>
              </w:rPr>
            </w:pPr>
          </w:p>
        </w:tc>
        <w:tc>
          <w:tcPr>
            <w:tcW w:w="12995" w:type="dxa"/>
          </w:tcPr>
          <w:p w:rsidR="003219BF" w:rsidRPr="00C54E73" w:rsidRDefault="003219BF" w:rsidP="003219BF">
            <w:pPr>
              <w:ind w:firstLine="0"/>
              <w:rPr>
                <w:i/>
                <w:sz w:val="24"/>
              </w:rPr>
            </w:pPr>
            <w:r w:rsidRPr="00C54E73">
              <w:rPr>
                <w:i/>
                <w:sz w:val="24"/>
              </w:rPr>
              <w:t>Формируют навыки элементарных правил этикета (приветствовать, благодарить, правильно вести себя за столом и пр.)</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Default="003219BF" w:rsidP="003219BF">
            <w:pPr>
              <w:spacing w:line="360" w:lineRule="auto"/>
              <w:ind w:firstLine="0"/>
              <w:jc w:val="center"/>
              <w:rPr>
                <w:sz w:val="24"/>
              </w:rPr>
            </w:pPr>
          </w:p>
        </w:tc>
        <w:tc>
          <w:tcPr>
            <w:tcW w:w="12995" w:type="dxa"/>
          </w:tcPr>
          <w:p w:rsidR="003219BF" w:rsidRPr="00C54E73" w:rsidRDefault="003219BF" w:rsidP="003219BF">
            <w:pPr>
              <w:ind w:firstLine="0"/>
              <w:rPr>
                <w:i/>
                <w:sz w:val="24"/>
              </w:rPr>
            </w:pPr>
            <w:r w:rsidRPr="00C54E73">
              <w:rPr>
                <w:i/>
                <w:sz w:val="24"/>
              </w:rPr>
              <w:t>Формируют элементарные навыки безопасного поведения дома, на улице, на игровых площадках, в транспорте, в общественных местах (умение обратиться, если потерялся на улице, называть свое имя, домашний адрес и т.п.)</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Default="003219BF" w:rsidP="003219BF">
            <w:pPr>
              <w:spacing w:line="360" w:lineRule="auto"/>
              <w:ind w:firstLine="0"/>
              <w:jc w:val="center"/>
              <w:rPr>
                <w:sz w:val="24"/>
              </w:rPr>
            </w:pPr>
          </w:p>
        </w:tc>
        <w:tc>
          <w:tcPr>
            <w:tcW w:w="12995" w:type="dxa"/>
          </w:tcPr>
          <w:p w:rsidR="003219BF" w:rsidRDefault="003219BF" w:rsidP="003219BF">
            <w:pPr>
              <w:ind w:firstLine="0"/>
              <w:rPr>
                <w:i/>
                <w:sz w:val="24"/>
              </w:rPr>
            </w:pPr>
            <w:r w:rsidRPr="00C54E73">
              <w:rPr>
                <w:i/>
                <w:sz w:val="24"/>
              </w:rPr>
              <w:t>Развивают бережное, ответственное отношение ребенка к окружающей природе, рукотворному миру (умение ухаживать за животными и растениями, подкармливать птиц, соблюдать чистоту, беречь игрушки, книги и т.п.)</w:t>
            </w:r>
          </w:p>
          <w:p w:rsidR="003219BF" w:rsidRPr="00C54E73" w:rsidRDefault="003219BF" w:rsidP="003219BF">
            <w:pPr>
              <w:ind w:firstLine="0"/>
              <w:rPr>
                <w:i/>
                <w:sz w:val="24"/>
              </w:rPr>
            </w:pP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Default="003219BF" w:rsidP="003219BF">
            <w:pPr>
              <w:spacing w:line="360" w:lineRule="auto"/>
              <w:ind w:firstLine="0"/>
              <w:jc w:val="center"/>
              <w:rPr>
                <w:sz w:val="24"/>
              </w:rPr>
            </w:pPr>
          </w:p>
        </w:tc>
        <w:tc>
          <w:tcPr>
            <w:tcW w:w="12995" w:type="dxa"/>
          </w:tcPr>
          <w:p w:rsidR="003219BF" w:rsidRPr="00C54E73" w:rsidRDefault="003219BF" w:rsidP="003219BF">
            <w:pPr>
              <w:jc w:val="center"/>
              <w:rPr>
                <w:b/>
                <w:sz w:val="24"/>
                <w:u w:val="single"/>
              </w:rPr>
            </w:pPr>
            <w:r w:rsidRPr="00C54E73">
              <w:rPr>
                <w:sz w:val="24"/>
                <w:u w:val="single"/>
              </w:rPr>
              <w:t>Укажите уровень реализации условий для индивидуальных проявлений детьми, учета их интересов, поддержки, поощрения и предоставления детям права выбора видов деятельности, партнеров, материалов, способов по данному направлению (п. 5-8):</w:t>
            </w:r>
          </w:p>
          <w:p w:rsidR="003219BF" w:rsidRPr="00C54E73" w:rsidRDefault="003219BF" w:rsidP="003219BF">
            <w:pPr>
              <w:ind w:firstLine="0"/>
              <w:rPr>
                <w:b/>
                <w:sz w:val="24"/>
              </w:rPr>
            </w:pPr>
            <w:r w:rsidRPr="00C54E73">
              <w:rPr>
                <w:b/>
                <w:bCs/>
                <w:sz w:val="24"/>
              </w:rPr>
              <w:lastRenderedPageBreak/>
              <w:t>1</w:t>
            </w:r>
            <w:r w:rsidRPr="00C54E73">
              <w:rPr>
                <w:b/>
                <w:sz w:val="24"/>
              </w:rPr>
              <w:t xml:space="preserve"> – эпизодически </w:t>
            </w:r>
            <w:r w:rsidRPr="00C54E73">
              <w:rPr>
                <w:sz w:val="24"/>
              </w:rPr>
              <w:t>(</w:t>
            </w:r>
            <w:r w:rsidRPr="00C54E73">
              <w:rPr>
                <w:i/>
                <w:sz w:val="24"/>
              </w:rPr>
              <w:t>учитывается и</w:t>
            </w:r>
            <w:r w:rsidRPr="00C54E73">
              <w:rPr>
                <w:b/>
                <w:i/>
                <w:sz w:val="24"/>
              </w:rPr>
              <w:t xml:space="preserve"> </w:t>
            </w:r>
            <w:r w:rsidRPr="00C54E73">
              <w:rPr>
                <w:i/>
                <w:sz w:val="24"/>
              </w:rPr>
              <w:t>предоставляется эпизодически; в основном, в спонтанной свободной деятельности детей)</w:t>
            </w:r>
            <w:r w:rsidRPr="00C54E73">
              <w:rPr>
                <w:sz w:val="24"/>
              </w:rPr>
              <w:t xml:space="preserve">; </w:t>
            </w:r>
          </w:p>
          <w:p w:rsidR="003219BF" w:rsidRPr="00C54E73" w:rsidRDefault="003219BF" w:rsidP="003219BF">
            <w:pPr>
              <w:ind w:firstLine="0"/>
              <w:rPr>
                <w:i/>
                <w:sz w:val="24"/>
              </w:rPr>
            </w:pPr>
            <w:r w:rsidRPr="00C54E73">
              <w:rPr>
                <w:b/>
                <w:bCs/>
                <w:sz w:val="24"/>
              </w:rPr>
              <w:t xml:space="preserve">3 – минимально </w:t>
            </w:r>
            <w:r w:rsidRPr="00C54E73">
              <w:rPr>
                <w:sz w:val="24"/>
              </w:rPr>
              <w:t>(</w:t>
            </w:r>
            <w:r w:rsidRPr="00C54E73">
              <w:rPr>
                <w:i/>
                <w:sz w:val="24"/>
              </w:rPr>
              <w:t>учитывается и</w:t>
            </w:r>
            <w:r w:rsidRPr="00C54E73">
              <w:rPr>
                <w:b/>
                <w:i/>
                <w:sz w:val="24"/>
              </w:rPr>
              <w:t xml:space="preserve"> </w:t>
            </w:r>
            <w:r w:rsidRPr="00C54E73">
              <w:rPr>
                <w:i/>
                <w:sz w:val="24"/>
              </w:rPr>
              <w:t>предоставляется в отдельных видах деятельности, в некоторых формах организации реализации отдельных проектов, тем)</w:t>
            </w:r>
            <w:r w:rsidRPr="00C54E73">
              <w:rPr>
                <w:sz w:val="24"/>
              </w:rPr>
              <w:t>;</w:t>
            </w:r>
            <w:r w:rsidRPr="00C54E73">
              <w:rPr>
                <w:b/>
                <w:bCs/>
                <w:sz w:val="24"/>
              </w:rPr>
              <w:t xml:space="preserve"> </w:t>
            </w:r>
          </w:p>
          <w:p w:rsidR="003219BF" w:rsidRPr="00C54E73" w:rsidRDefault="003219BF" w:rsidP="003219BF">
            <w:pPr>
              <w:ind w:firstLine="0"/>
              <w:rPr>
                <w:i/>
                <w:sz w:val="24"/>
              </w:rPr>
            </w:pPr>
            <w:r w:rsidRPr="00C54E73">
              <w:rPr>
                <w:b/>
                <w:bCs/>
                <w:sz w:val="24"/>
              </w:rPr>
              <w:t>5 – хорошо</w:t>
            </w:r>
            <w:r w:rsidRPr="00C54E73">
              <w:rPr>
                <w:sz w:val="24"/>
              </w:rPr>
              <w:t xml:space="preserve"> (</w:t>
            </w:r>
            <w:r w:rsidRPr="00C54E73">
              <w:rPr>
                <w:i/>
                <w:sz w:val="24"/>
              </w:rPr>
              <w:t>учитывается и</w:t>
            </w:r>
            <w:r w:rsidRPr="00C54E73">
              <w:rPr>
                <w:b/>
                <w:i/>
                <w:sz w:val="24"/>
              </w:rPr>
              <w:t xml:space="preserve"> </w:t>
            </w:r>
            <w:r w:rsidRPr="00C54E73">
              <w:rPr>
                <w:i/>
                <w:sz w:val="24"/>
              </w:rPr>
              <w:t>предоставляется как в свободной, так и в организованных формах реализации большинства проектов, тем; в большинстве видов деятельности);</w:t>
            </w:r>
          </w:p>
          <w:p w:rsidR="003219BF" w:rsidRPr="00C54E73" w:rsidRDefault="003219BF" w:rsidP="003219BF">
            <w:pPr>
              <w:ind w:firstLine="0"/>
              <w:rPr>
                <w:b/>
                <w:sz w:val="24"/>
              </w:rPr>
            </w:pPr>
            <w:r w:rsidRPr="00C54E73">
              <w:rPr>
                <w:b/>
                <w:bCs/>
                <w:sz w:val="24"/>
              </w:rPr>
              <w:t>7 – отлично</w:t>
            </w:r>
            <w:r w:rsidRPr="00C54E73">
              <w:rPr>
                <w:sz w:val="24"/>
              </w:rPr>
              <w:t xml:space="preserve"> (</w:t>
            </w:r>
            <w:r w:rsidRPr="00C54E73">
              <w:rPr>
                <w:i/>
                <w:sz w:val="24"/>
              </w:rPr>
              <w:t>учитывается и</w:t>
            </w:r>
            <w:r w:rsidRPr="00C54E73">
              <w:rPr>
                <w:b/>
                <w:i/>
                <w:sz w:val="24"/>
              </w:rPr>
              <w:t xml:space="preserve"> </w:t>
            </w:r>
            <w:r w:rsidRPr="00C54E73">
              <w:rPr>
                <w:i/>
                <w:sz w:val="24"/>
              </w:rPr>
              <w:t>предоставляется постоянно с учетом специфики форм организации работы с детьми и видов деятельности при реализации любого проекта, темы</w:t>
            </w:r>
            <w:r w:rsidRPr="00C54E73">
              <w:rPr>
                <w:sz w:val="24"/>
              </w:rPr>
              <w:t>)</w:t>
            </w:r>
          </w:p>
        </w:tc>
        <w:tc>
          <w:tcPr>
            <w:tcW w:w="862" w:type="dxa"/>
          </w:tcPr>
          <w:p w:rsidR="003219BF" w:rsidRDefault="003219BF" w:rsidP="003219BF">
            <w:pPr>
              <w:spacing w:line="360" w:lineRule="auto"/>
              <w:ind w:firstLine="0"/>
              <w:rPr>
                <w:sz w:val="24"/>
              </w:rPr>
            </w:pPr>
          </w:p>
        </w:tc>
      </w:tr>
      <w:tr w:rsidR="003219BF" w:rsidTr="003219BF">
        <w:tc>
          <w:tcPr>
            <w:tcW w:w="703" w:type="dxa"/>
            <w:shd w:val="clear" w:color="auto" w:fill="E7E6E6" w:themeFill="background2"/>
          </w:tcPr>
          <w:p w:rsidR="003219BF" w:rsidRPr="0014177B" w:rsidRDefault="003219BF" w:rsidP="003219BF">
            <w:pPr>
              <w:spacing w:line="360" w:lineRule="auto"/>
              <w:ind w:firstLine="0"/>
              <w:jc w:val="center"/>
              <w:rPr>
                <w:b/>
                <w:sz w:val="24"/>
              </w:rPr>
            </w:pPr>
            <w:r w:rsidRPr="0014177B">
              <w:rPr>
                <w:b/>
                <w:sz w:val="24"/>
              </w:rPr>
              <w:lastRenderedPageBreak/>
              <w:t>5.</w:t>
            </w:r>
          </w:p>
        </w:tc>
        <w:tc>
          <w:tcPr>
            <w:tcW w:w="12995" w:type="dxa"/>
            <w:shd w:val="clear" w:color="auto" w:fill="E7E6E6" w:themeFill="background2"/>
          </w:tcPr>
          <w:p w:rsidR="003219BF" w:rsidRPr="003219BF" w:rsidRDefault="003219BF" w:rsidP="003219BF">
            <w:pPr>
              <w:jc w:val="center"/>
              <w:rPr>
                <w:b/>
                <w:bCs/>
                <w:sz w:val="24"/>
              </w:rPr>
            </w:pPr>
            <w:r w:rsidRPr="00C54E73">
              <w:rPr>
                <w:b/>
                <w:bCs/>
                <w:sz w:val="24"/>
              </w:rPr>
              <w:t>Взрослы</w:t>
            </w:r>
            <w:r>
              <w:rPr>
                <w:b/>
                <w:bCs/>
                <w:sz w:val="24"/>
              </w:rPr>
              <w:t>е поддерживают инициативу детей</w:t>
            </w:r>
          </w:p>
        </w:tc>
        <w:tc>
          <w:tcPr>
            <w:tcW w:w="862" w:type="dxa"/>
            <w:shd w:val="clear" w:color="auto" w:fill="E7E6E6" w:themeFill="background2"/>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i/>
                <w:sz w:val="24"/>
              </w:rPr>
            </w:pPr>
            <w:r w:rsidRPr="00C54E73">
              <w:rPr>
                <w:i/>
                <w:sz w:val="24"/>
              </w:rPr>
              <w:t>Поддерживают интерес к окружающим людям (взрослым, детям), желание расширить круг общения</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i/>
                <w:sz w:val="24"/>
              </w:rPr>
            </w:pPr>
            <w:r w:rsidRPr="00C54E73">
              <w:rPr>
                <w:i/>
                <w:sz w:val="24"/>
              </w:rPr>
              <w:t>Поддерживают желание понять эмоциональные состояния людей, причины, вызвавшие эти состояния в естественно возникающих в группе ситуациях</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i/>
                <w:sz w:val="24"/>
              </w:rPr>
            </w:pPr>
            <w:r w:rsidRPr="00C54E73">
              <w:rPr>
                <w:i/>
                <w:sz w:val="24"/>
              </w:rPr>
              <w:t>Поддерживают стремление высказывать суждения по поводу своих интересов, предпочтений, вкусов; высказывать свое несогласие делать то, что он считает неправильным</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i/>
                <w:sz w:val="24"/>
              </w:rPr>
            </w:pPr>
            <w:r w:rsidRPr="00C54E73">
              <w:rPr>
                <w:i/>
                <w:sz w:val="24"/>
              </w:rPr>
              <w:t>Поощряют готовность ребенка научить других тому, что умеет сам</w:t>
            </w:r>
          </w:p>
        </w:tc>
        <w:tc>
          <w:tcPr>
            <w:tcW w:w="862" w:type="dxa"/>
          </w:tcPr>
          <w:p w:rsidR="003219BF" w:rsidRDefault="003219BF" w:rsidP="003219BF">
            <w:pPr>
              <w:spacing w:line="360" w:lineRule="auto"/>
              <w:ind w:firstLine="0"/>
              <w:rPr>
                <w:sz w:val="24"/>
              </w:rPr>
            </w:pPr>
          </w:p>
        </w:tc>
      </w:tr>
      <w:tr w:rsidR="003219BF" w:rsidTr="003219BF">
        <w:tc>
          <w:tcPr>
            <w:tcW w:w="703" w:type="dxa"/>
            <w:shd w:val="clear" w:color="auto" w:fill="E7E6E6" w:themeFill="background2"/>
          </w:tcPr>
          <w:p w:rsidR="003219BF" w:rsidRPr="0014177B" w:rsidRDefault="003219BF" w:rsidP="003219BF">
            <w:pPr>
              <w:spacing w:line="360" w:lineRule="auto"/>
              <w:ind w:firstLine="0"/>
              <w:jc w:val="center"/>
              <w:rPr>
                <w:b/>
                <w:sz w:val="24"/>
              </w:rPr>
            </w:pPr>
            <w:r w:rsidRPr="0014177B">
              <w:rPr>
                <w:b/>
                <w:sz w:val="24"/>
              </w:rPr>
              <w:t>6.</w:t>
            </w:r>
          </w:p>
        </w:tc>
        <w:tc>
          <w:tcPr>
            <w:tcW w:w="12995" w:type="dxa"/>
            <w:shd w:val="clear" w:color="auto" w:fill="E7E6E6" w:themeFill="background2"/>
          </w:tcPr>
          <w:p w:rsidR="003219BF" w:rsidRPr="00C54E73" w:rsidRDefault="003219BF" w:rsidP="003219BF">
            <w:pPr>
              <w:jc w:val="center"/>
              <w:rPr>
                <w:b/>
                <w:bCs/>
                <w:sz w:val="24"/>
              </w:rPr>
            </w:pPr>
            <w:r w:rsidRPr="00C54E73">
              <w:rPr>
                <w:b/>
                <w:bCs/>
                <w:sz w:val="24"/>
              </w:rPr>
              <w:t xml:space="preserve">Взрослые предоставляют возможность детям самостоятельно использовать нормы и правила поведения, </w:t>
            </w:r>
            <w:r>
              <w:rPr>
                <w:b/>
                <w:bCs/>
                <w:sz w:val="24"/>
              </w:rPr>
              <w:t>овладевать социальными навыками</w:t>
            </w:r>
          </w:p>
        </w:tc>
        <w:tc>
          <w:tcPr>
            <w:tcW w:w="862" w:type="dxa"/>
            <w:shd w:val="clear" w:color="auto" w:fill="E7E6E6" w:themeFill="background2"/>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i/>
                <w:sz w:val="24"/>
              </w:rPr>
            </w:pPr>
            <w:r w:rsidRPr="00C54E73">
              <w:rPr>
                <w:i/>
                <w:sz w:val="24"/>
              </w:rPr>
              <w:t>Поощряют желание детей самостоятельно следить за своим внешним видом</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i/>
                <w:sz w:val="24"/>
              </w:rPr>
            </w:pPr>
            <w:r w:rsidRPr="00C54E73">
              <w:rPr>
                <w:i/>
                <w:sz w:val="24"/>
              </w:rPr>
              <w:t>Поощряют проявления детьми элементарных навыков вежливости</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i/>
                <w:sz w:val="24"/>
              </w:rPr>
            </w:pPr>
            <w:r w:rsidRPr="00C54E73">
              <w:rPr>
                <w:i/>
                <w:sz w:val="24"/>
              </w:rPr>
              <w:t>Предоставляют возможность самостоятельно выбирать партнеров для общения и совместной деятельности</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i/>
                <w:sz w:val="24"/>
              </w:rPr>
            </w:pPr>
            <w:r w:rsidRPr="00C54E73">
              <w:rPr>
                <w:i/>
                <w:sz w:val="24"/>
              </w:rPr>
              <w:t>Предоставляют возможность самостоятельно регулировать отношения со сверстниками в разных сферах детской деятельности (разрешение конфликтов, умение договариваться, соблюдать очередность и пр.)</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i/>
                <w:sz w:val="24"/>
              </w:rPr>
            </w:pPr>
            <w:r w:rsidRPr="00C54E73">
              <w:rPr>
                <w:i/>
                <w:sz w:val="24"/>
              </w:rPr>
              <w:t xml:space="preserve">Предоставляют возможность проявлять социальные навыки в разных видах деятельности (двигательной, изобразительной, игровой, познавательной </w:t>
            </w:r>
          </w:p>
        </w:tc>
        <w:tc>
          <w:tcPr>
            <w:tcW w:w="862" w:type="dxa"/>
          </w:tcPr>
          <w:p w:rsidR="003219BF" w:rsidRDefault="003219BF" w:rsidP="003219BF">
            <w:pPr>
              <w:spacing w:line="360" w:lineRule="auto"/>
              <w:ind w:firstLine="0"/>
              <w:rPr>
                <w:sz w:val="24"/>
              </w:rPr>
            </w:pPr>
          </w:p>
        </w:tc>
      </w:tr>
      <w:tr w:rsidR="003219BF" w:rsidTr="003219BF">
        <w:tc>
          <w:tcPr>
            <w:tcW w:w="703" w:type="dxa"/>
            <w:shd w:val="clear" w:color="auto" w:fill="E7E6E6" w:themeFill="background2"/>
          </w:tcPr>
          <w:p w:rsidR="003219BF" w:rsidRPr="0014177B" w:rsidRDefault="003219BF" w:rsidP="003219BF">
            <w:pPr>
              <w:spacing w:line="360" w:lineRule="auto"/>
              <w:ind w:firstLine="0"/>
              <w:jc w:val="center"/>
              <w:rPr>
                <w:b/>
                <w:sz w:val="24"/>
              </w:rPr>
            </w:pPr>
            <w:r w:rsidRPr="0014177B">
              <w:rPr>
                <w:b/>
                <w:sz w:val="24"/>
              </w:rPr>
              <w:t>7.</w:t>
            </w:r>
          </w:p>
        </w:tc>
        <w:tc>
          <w:tcPr>
            <w:tcW w:w="12995" w:type="dxa"/>
            <w:shd w:val="clear" w:color="auto" w:fill="E7E6E6" w:themeFill="background2"/>
          </w:tcPr>
          <w:p w:rsidR="003219BF" w:rsidRPr="003219BF" w:rsidRDefault="003219BF" w:rsidP="003219BF">
            <w:pPr>
              <w:jc w:val="center"/>
              <w:rPr>
                <w:b/>
                <w:bCs/>
                <w:sz w:val="24"/>
              </w:rPr>
            </w:pPr>
            <w:r w:rsidRPr="00C54E73">
              <w:rPr>
                <w:b/>
                <w:bCs/>
                <w:sz w:val="24"/>
              </w:rPr>
              <w:t>Взрослые предоставляют возможност</w:t>
            </w:r>
            <w:r>
              <w:rPr>
                <w:b/>
                <w:bCs/>
                <w:sz w:val="24"/>
              </w:rPr>
              <w:t>ь для творческого самовыражения</w:t>
            </w:r>
          </w:p>
        </w:tc>
        <w:tc>
          <w:tcPr>
            <w:tcW w:w="862" w:type="dxa"/>
            <w:shd w:val="clear" w:color="auto" w:fill="E7E6E6" w:themeFill="background2"/>
          </w:tcPr>
          <w:p w:rsidR="003219BF" w:rsidRDefault="003219BF" w:rsidP="003219BF">
            <w:pPr>
              <w:spacing w:line="360" w:lineRule="auto"/>
              <w:ind w:firstLine="0"/>
              <w:rPr>
                <w:sz w:val="24"/>
              </w:rPr>
            </w:pPr>
          </w:p>
        </w:tc>
      </w:tr>
      <w:tr w:rsidR="003219BF" w:rsidTr="003219BF">
        <w:tc>
          <w:tcPr>
            <w:tcW w:w="703" w:type="dxa"/>
          </w:tcPr>
          <w:p w:rsidR="003219BF" w:rsidRDefault="003219BF" w:rsidP="003219BF">
            <w:pPr>
              <w:spacing w:line="360" w:lineRule="auto"/>
              <w:ind w:firstLine="0"/>
              <w:jc w:val="center"/>
              <w:rPr>
                <w:sz w:val="24"/>
              </w:rPr>
            </w:pPr>
          </w:p>
        </w:tc>
        <w:tc>
          <w:tcPr>
            <w:tcW w:w="12995" w:type="dxa"/>
          </w:tcPr>
          <w:p w:rsidR="003219BF" w:rsidRPr="00C54E73" w:rsidRDefault="003219BF" w:rsidP="003219BF">
            <w:pPr>
              <w:ind w:firstLine="0"/>
              <w:rPr>
                <w:i/>
                <w:sz w:val="24"/>
              </w:rPr>
            </w:pPr>
            <w:r w:rsidRPr="00C54E73">
              <w:rPr>
                <w:i/>
                <w:sz w:val="24"/>
              </w:rPr>
              <w:t>Поощряют импровизацию в играх (придумывание сюжетов, введение оригинальных персонажей в традиционные игры, смену и совмещение ролей)</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Default="003219BF" w:rsidP="003219BF">
            <w:pPr>
              <w:spacing w:line="360" w:lineRule="auto"/>
              <w:ind w:firstLine="0"/>
              <w:jc w:val="center"/>
              <w:rPr>
                <w:sz w:val="24"/>
              </w:rPr>
            </w:pPr>
          </w:p>
        </w:tc>
        <w:tc>
          <w:tcPr>
            <w:tcW w:w="12995" w:type="dxa"/>
          </w:tcPr>
          <w:p w:rsidR="003219BF" w:rsidRPr="00C54E73" w:rsidRDefault="003219BF" w:rsidP="003219BF">
            <w:pPr>
              <w:ind w:firstLine="0"/>
              <w:rPr>
                <w:i/>
                <w:sz w:val="24"/>
              </w:rPr>
            </w:pPr>
            <w:r w:rsidRPr="00C54E73">
              <w:rPr>
                <w:i/>
                <w:sz w:val="24"/>
              </w:rPr>
              <w:t>Предоставляют возможность выражать свое отношение к миру, дружбе, всему живому через гуманные действия, рисунки, поделки, участие в миролюбивых акциях</w:t>
            </w:r>
          </w:p>
        </w:tc>
        <w:tc>
          <w:tcPr>
            <w:tcW w:w="862" w:type="dxa"/>
          </w:tcPr>
          <w:p w:rsidR="003219BF" w:rsidRDefault="003219BF" w:rsidP="003219BF">
            <w:pPr>
              <w:spacing w:line="360" w:lineRule="auto"/>
              <w:ind w:firstLine="0"/>
              <w:rPr>
                <w:sz w:val="24"/>
              </w:rPr>
            </w:pPr>
          </w:p>
        </w:tc>
      </w:tr>
      <w:tr w:rsidR="003219BF" w:rsidTr="003219BF">
        <w:tc>
          <w:tcPr>
            <w:tcW w:w="703" w:type="dxa"/>
            <w:shd w:val="clear" w:color="auto" w:fill="E7E6E6" w:themeFill="background2"/>
          </w:tcPr>
          <w:p w:rsidR="003219BF" w:rsidRPr="0014177B" w:rsidRDefault="003219BF" w:rsidP="003219BF">
            <w:pPr>
              <w:spacing w:line="360" w:lineRule="auto"/>
              <w:ind w:firstLine="0"/>
              <w:jc w:val="center"/>
              <w:rPr>
                <w:b/>
                <w:sz w:val="24"/>
              </w:rPr>
            </w:pPr>
            <w:r w:rsidRPr="0014177B">
              <w:rPr>
                <w:b/>
                <w:sz w:val="24"/>
              </w:rPr>
              <w:t>8.</w:t>
            </w:r>
          </w:p>
        </w:tc>
        <w:tc>
          <w:tcPr>
            <w:tcW w:w="12995" w:type="dxa"/>
            <w:shd w:val="clear" w:color="auto" w:fill="E7E6E6" w:themeFill="background2"/>
          </w:tcPr>
          <w:p w:rsidR="003219BF" w:rsidRPr="003219BF" w:rsidRDefault="003219BF" w:rsidP="003219BF">
            <w:pPr>
              <w:jc w:val="center"/>
              <w:rPr>
                <w:b/>
                <w:bCs/>
                <w:sz w:val="24"/>
              </w:rPr>
            </w:pPr>
            <w:r w:rsidRPr="00C54E73">
              <w:rPr>
                <w:b/>
                <w:bCs/>
                <w:sz w:val="24"/>
              </w:rPr>
              <w:t>Взрослые поддерж</w:t>
            </w:r>
            <w:r>
              <w:rPr>
                <w:b/>
                <w:bCs/>
                <w:sz w:val="24"/>
              </w:rPr>
              <w:t xml:space="preserve">ивают активный характер поиска </w:t>
            </w:r>
            <w:r w:rsidRPr="00C54E73">
              <w:rPr>
                <w:b/>
                <w:bCs/>
                <w:sz w:val="24"/>
              </w:rPr>
              <w:t>и использования детьми информации</w:t>
            </w:r>
          </w:p>
        </w:tc>
        <w:tc>
          <w:tcPr>
            <w:tcW w:w="862" w:type="dxa"/>
            <w:shd w:val="clear" w:color="auto" w:fill="E7E6E6" w:themeFill="background2"/>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i/>
                <w:sz w:val="24"/>
              </w:rPr>
            </w:pPr>
            <w:r w:rsidRPr="00C54E73">
              <w:rPr>
                <w:i/>
                <w:sz w:val="24"/>
              </w:rPr>
              <w:t>Поощряют общение друг с другом (рассказы друг другу о том, что узнали от взрослых, от других детей, что наблюдали в жизни, видели в телепередачах и пр.)</w:t>
            </w:r>
          </w:p>
        </w:tc>
        <w:tc>
          <w:tcPr>
            <w:tcW w:w="862" w:type="dxa"/>
          </w:tcPr>
          <w:p w:rsidR="003219BF" w:rsidRDefault="003219BF" w:rsidP="003219BF">
            <w:pPr>
              <w:spacing w:line="360" w:lineRule="auto"/>
              <w:ind w:firstLine="0"/>
              <w:rPr>
                <w:sz w:val="24"/>
              </w:rPr>
            </w:pPr>
          </w:p>
        </w:tc>
      </w:tr>
      <w:tr w:rsidR="003219BF" w:rsidTr="003219BF">
        <w:tc>
          <w:tcPr>
            <w:tcW w:w="703" w:type="dxa"/>
          </w:tcPr>
          <w:p w:rsidR="003219BF" w:rsidRPr="0014177B" w:rsidRDefault="003219BF" w:rsidP="003219BF">
            <w:pPr>
              <w:spacing w:line="360" w:lineRule="auto"/>
              <w:ind w:firstLine="0"/>
              <w:jc w:val="center"/>
              <w:rPr>
                <w:b/>
                <w:sz w:val="24"/>
              </w:rPr>
            </w:pPr>
          </w:p>
        </w:tc>
        <w:tc>
          <w:tcPr>
            <w:tcW w:w="12995" w:type="dxa"/>
          </w:tcPr>
          <w:p w:rsidR="003219BF" w:rsidRPr="00C54E73" w:rsidRDefault="003219BF" w:rsidP="003219BF">
            <w:pPr>
              <w:ind w:firstLine="0"/>
              <w:rPr>
                <w:i/>
                <w:sz w:val="24"/>
              </w:rPr>
            </w:pPr>
            <w:r w:rsidRPr="00C54E73">
              <w:rPr>
                <w:i/>
                <w:sz w:val="24"/>
              </w:rPr>
              <w:t>Предоставляют право сомневаться, обращаться за разъяснениями к взрослым и другим детям</w:t>
            </w:r>
          </w:p>
        </w:tc>
        <w:tc>
          <w:tcPr>
            <w:tcW w:w="862" w:type="dxa"/>
          </w:tcPr>
          <w:p w:rsidR="003219BF" w:rsidRDefault="003219BF" w:rsidP="003219BF">
            <w:pPr>
              <w:spacing w:line="360" w:lineRule="auto"/>
              <w:ind w:firstLine="0"/>
              <w:rPr>
                <w:sz w:val="24"/>
              </w:rPr>
            </w:pPr>
          </w:p>
        </w:tc>
      </w:tr>
      <w:tr w:rsidR="0070718A" w:rsidTr="0070718A">
        <w:tc>
          <w:tcPr>
            <w:tcW w:w="703" w:type="dxa"/>
            <w:shd w:val="clear" w:color="auto" w:fill="FFFF00"/>
          </w:tcPr>
          <w:p w:rsidR="0070718A" w:rsidRPr="0014177B" w:rsidRDefault="0070718A" w:rsidP="0070718A">
            <w:pPr>
              <w:tabs>
                <w:tab w:val="left" w:pos="4035"/>
              </w:tabs>
              <w:spacing w:line="360" w:lineRule="auto"/>
              <w:ind w:firstLine="0"/>
              <w:jc w:val="center"/>
              <w:rPr>
                <w:b/>
                <w:sz w:val="24"/>
              </w:rPr>
            </w:pPr>
            <w:r w:rsidRPr="0014177B">
              <w:rPr>
                <w:b/>
                <w:sz w:val="24"/>
                <w:lang w:val="en-US"/>
              </w:rPr>
              <w:t>II</w:t>
            </w:r>
            <w:r w:rsidRPr="0014177B">
              <w:rPr>
                <w:b/>
                <w:sz w:val="24"/>
              </w:rPr>
              <w:t>.</w:t>
            </w:r>
          </w:p>
        </w:tc>
        <w:tc>
          <w:tcPr>
            <w:tcW w:w="12995" w:type="dxa"/>
            <w:shd w:val="clear" w:color="auto" w:fill="FFFF00"/>
          </w:tcPr>
          <w:p w:rsidR="0070718A" w:rsidRPr="00BA2BC9" w:rsidRDefault="0070718A" w:rsidP="0070718A">
            <w:pPr>
              <w:jc w:val="center"/>
              <w:rPr>
                <w:b/>
                <w:sz w:val="24"/>
              </w:rPr>
            </w:pPr>
            <w:r w:rsidRPr="00BA2BC9">
              <w:rPr>
                <w:b/>
                <w:sz w:val="24"/>
              </w:rPr>
              <w:t>МАТЕРИАЛЬНО-ТЕХНИЧЕСКОЕ ОБЕСПЕЧЕНИЕ И УСЛОВИЯ ОРГАНИЗАЦИИ РАЗВИВАЮЩЕЙ ПРЕДМЕТНО-ПРОСТРАНСТВЕННОЙ СРЕДЫ</w:t>
            </w:r>
          </w:p>
          <w:p w:rsidR="0070718A" w:rsidRPr="00BA2BC9" w:rsidRDefault="0070718A" w:rsidP="0070718A">
            <w:pPr>
              <w:jc w:val="right"/>
              <w:rPr>
                <w:b/>
                <w:sz w:val="24"/>
              </w:rPr>
            </w:pPr>
            <w:r w:rsidRPr="00BA2BC9">
              <w:rPr>
                <w:color w:val="0070C0"/>
                <w:sz w:val="24"/>
              </w:rPr>
              <w:t>сумму по основным 6 критериям (выделены голубым цветом) делим на 6</w:t>
            </w:r>
          </w:p>
        </w:tc>
        <w:tc>
          <w:tcPr>
            <w:tcW w:w="862" w:type="dxa"/>
            <w:shd w:val="clear" w:color="auto" w:fill="FFFF00"/>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806B2D" w:rsidRDefault="0070718A" w:rsidP="0070718A">
            <w:pPr>
              <w:tabs>
                <w:tab w:val="left" w:pos="4035"/>
              </w:tabs>
              <w:spacing w:line="360" w:lineRule="auto"/>
              <w:ind w:firstLine="0"/>
              <w:jc w:val="center"/>
              <w:rPr>
                <w:b/>
                <w:sz w:val="24"/>
              </w:rPr>
            </w:pPr>
          </w:p>
        </w:tc>
        <w:tc>
          <w:tcPr>
            <w:tcW w:w="12995" w:type="dxa"/>
          </w:tcPr>
          <w:p w:rsidR="0070718A" w:rsidRPr="0070718A" w:rsidRDefault="0070718A" w:rsidP="0070718A">
            <w:pPr>
              <w:ind w:firstLine="0"/>
              <w:jc w:val="center"/>
              <w:rPr>
                <w:rFonts w:ascii="Times New Roman CYR" w:hAnsi="Times New Roman CYR" w:cs="Times New Roman CYR"/>
                <w:b/>
                <w:bCs/>
                <w:sz w:val="24"/>
                <w:u w:val="single"/>
              </w:rPr>
            </w:pPr>
            <w:r>
              <w:rPr>
                <w:rFonts w:ascii="Times New Roman CYR" w:hAnsi="Times New Roman CYR" w:cs="Times New Roman CYR"/>
                <w:b/>
                <w:bCs/>
                <w:sz w:val="24"/>
                <w:u w:val="single"/>
              </w:rPr>
              <w:t xml:space="preserve">Разделы </w:t>
            </w:r>
            <w:r>
              <w:rPr>
                <w:rFonts w:ascii="Times New Roman CYR" w:hAnsi="Times New Roman CYR" w:cs="Times New Roman CYR"/>
                <w:b/>
                <w:bCs/>
                <w:sz w:val="24"/>
                <w:u w:val="single"/>
                <w:lang w:val="en-US"/>
              </w:rPr>
              <w:t>II</w:t>
            </w:r>
            <w:r>
              <w:rPr>
                <w:rFonts w:ascii="Times New Roman CYR" w:hAnsi="Times New Roman CYR" w:cs="Times New Roman CYR"/>
                <w:b/>
                <w:bCs/>
                <w:sz w:val="24"/>
                <w:u w:val="single"/>
              </w:rPr>
              <w:t>.1. и</w:t>
            </w:r>
            <w:r w:rsidRPr="0070718A">
              <w:rPr>
                <w:rFonts w:ascii="Times New Roman CYR" w:hAnsi="Times New Roman CYR" w:cs="Times New Roman CYR"/>
                <w:b/>
                <w:bCs/>
                <w:sz w:val="24"/>
                <w:u w:val="single"/>
              </w:rPr>
              <w:t xml:space="preserve"> </w:t>
            </w:r>
            <w:r>
              <w:rPr>
                <w:rFonts w:ascii="Times New Roman CYR" w:hAnsi="Times New Roman CYR" w:cs="Times New Roman CYR"/>
                <w:b/>
                <w:bCs/>
                <w:sz w:val="24"/>
                <w:u w:val="single"/>
                <w:lang w:val="en-US"/>
              </w:rPr>
              <w:t>II</w:t>
            </w:r>
            <w:r>
              <w:rPr>
                <w:rFonts w:ascii="Times New Roman CYR" w:hAnsi="Times New Roman CYR" w:cs="Times New Roman CYR"/>
                <w:b/>
                <w:bCs/>
                <w:sz w:val="24"/>
                <w:u w:val="single"/>
              </w:rPr>
              <w:t>.2.</w:t>
            </w:r>
          </w:p>
          <w:p w:rsidR="0070718A" w:rsidRPr="00BA2BC9" w:rsidRDefault="0070718A" w:rsidP="0070718A">
            <w:pPr>
              <w:ind w:firstLine="0"/>
              <w:rPr>
                <w:b/>
                <w:sz w:val="24"/>
              </w:rPr>
            </w:pPr>
            <w:r w:rsidRPr="00BA2BC9">
              <w:rPr>
                <w:rFonts w:ascii="Times New Roman CYR" w:hAnsi="Times New Roman CYR" w:cs="Times New Roman CYR"/>
                <w:b/>
                <w:bCs/>
                <w:sz w:val="24"/>
              </w:rPr>
              <w:t>1</w:t>
            </w:r>
            <w:r w:rsidRPr="00BA2BC9">
              <w:rPr>
                <w:b/>
                <w:sz w:val="24"/>
              </w:rPr>
              <w:t xml:space="preserve"> – </w:t>
            </w:r>
            <w:r w:rsidRPr="00BA2BC9">
              <w:rPr>
                <w:i/>
                <w:sz w:val="24"/>
              </w:rPr>
              <w:t>имеются грубые замечания и предписания по результатам проверки соответствующими органами контроля и надзора</w:t>
            </w:r>
            <w:r w:rsidRPr="00BA2BC9">
              <w:rPr>
                <w:sz w:val="24"/>
              </w:rPr>
              <w:t xml:space="preserve">; </w:t>
            </w:r>
          </w:p>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b/>
                <w:bCs/>
                <w:sz w:val="24"/>
              </w:rPr>
              <w:t xml:space="preserve">3 – минимально </w:t>
            </w:r>
            <w:r w:rsidRPr="00BA2BC9">
              <w:rPr>
                <w:rFonts w:ascii="Times New Roman CYR" w:hAnsi="Times New Roman CYR" w:cs="Times New Roman CYR"/>
                <w:bCs/>
                <w:i/>
                <w:sz w:val="24"/>
              </w:rPr>
              <w:t>(</w:t>
            </w:r>
            <w:r w:rsidRPr="00BA2BC9">
              <w:rPr>
                <w:rFonts w:ascii="Times New Roman CYR" w:hAnsi="Times New Roman CYR" w:cs="Times New Roman CYR"/>
                <w:i/>
                <w:sz w:val="24"/>
              </w:rPr>
              <w:t>есть замечания, но устраняются)</w:t>
            </w:r>
            <w:r w:rsidRPr="00BA2BC9">
              <w:rPr>
                <w:sz w:val="24"/>
              </w:rPr>
              <w:t>;</w:t>
            </w:r>
            <w:r w:rsidRPr="00BA2BC9">
              <w:rPr>
                <w:rFonts w:ascii="Times New Roman CYR" w:hAnsi="Times New Roman CYR" w:cs="Times New Roman CYR"/>
                <w:b/>
                <w:bCs/>
                <w:sz w:val="24"/>
              </w:rPr>
              <w:t xml:space="preserve"> </w:t>
            </w:r>
          </w:p>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b/>
                <w:bCs/>
                <w:sz w:val="24"/>
              </w:rPr>
              <w:t xml:space="preserve">5 – хорошо </w:t>
            </w:r>
            <w:r w:rsidRPr="00BA2BC9">
              <w:rPr>
                <w:rFonts w:ascii="Times New Roman CYR" w:hAnsi="Times New Roman CYR" w:cs="Times New Roman CYR"/>
                <w:bCs/>
                <w:i/>
                <w:sz w:val="24"/>
              </w:rPr>
              <w:t>(</w:t>
            </w:r>
            <w:r w:rsidRPr="00BA2BC9">
              <w:rPr>
                <w:rFonts w:ascii="Times New Roman CYR" w:hAnsi="Times New Roman CYR" w:cs="Times New Roman CYR"/>
                <w:i/>
                <w:sz w:val="24"/>
              </w:rPr>
              <w:t>есть замечания, но уже устранены)</w:t>
            </w:r>
            <w:r w:rsidRPr="00BA2BC9">
              <w:rPr>
                <w:i/>
                <w:sz w:val="24"/>
              </w:rPr>
              <w:t>;</w:t>
            </w:r>
          </w:p>
          <w:p w:rsidR="0070718A" w:rsidRPr="00BA2BC9" w:rsidRDefault="0070718A" w:rsidP="0070718A">
            <w:pPr>
              <w:ind w:firstLine="0"/>
              <w:jc w:val="left"/>
              <w:rPr>
                <w:b/>
                <w:sz w:val="24"/>
              </w:rPr>
            </w:pPr>
            <w:r w:rsidRPr="00BA2BC9">
              <w:rPr>
                <w:rFonts w:ascii="Times New Roman CYR" w:hAnsi="Times New Roman CYR" w:cs="Times New Roman CYR"/>
                <w:b/>
                <w:bCs/>
                <w:sz w:val="24"/>
              </w:rPr>
              <w:t xml:space="preserve">7 – отлично </w:t>
            </w:r>
            <w:r w:rsidRPr="00BA2BC9">
              <w:rPr>
                <w:rFonts w:ascii="Times New Roman CYR" w:hAnsi="Times New Roman CYR" w:cs="Times New Roman CYR"/>
                <w:bCs/>
                <w:i/>
                <w:sz w:val="24"/>
              </w:rPr>
              <w:t>(</w:t>
            </w:r>
            <w:r w:rsidRPr="00BA2BC9">
              <w:rPr>
                <w:rFonts w:ascii="Times New Roman CYR" w:hAnsi="Times New Roman CYR" w:cs="Times New Roman CYR"/>
                <w:i/>
                <w:sz w:val="24"/>
              </w:rPr>
              <w:t>отсутствуют предписания по итогам проверки)</w:t>
            </w:r>
          </w:p>
        </w:tc>
        <w:tc>
          <w:tcPr>
            <w:tcW w:w="862" w:type="dxa"/>
          </w:tcPr>
          <w:p w:rsidR="0070718A" w:rsidRDefault="0070718A" w:rsidP="0070718A">
            <w:pPr>
              <w:tabs>
                <w:tab w:val="left" w:pos="4035"/>
              </w:tabs>
              <w:spacing w:line="360" w:lineRule="auto"/>
              <w:ind w:firstLine="0"/>
              <w:rPr>
                <w:sz w:val="24"/>
              </w:rPr>
            </w:pPr>
          </w:p>
        </w:tc>
      </w:tr>
      <w:tr w:rsidR="0070718A" w:rsidTr="0070718A">
        <w:tc>
          <w:tcPr>
            <w:tcW w:w="703" w:type="dxa"/>
            <w:shd w:val="clear" w:color="auto" w:fill="DEEAF6" w:themeFill="accent1" w:themeFillTint="33"/>
          </w:tcPr>
          <w:p w:rsidR="0070718A" w:rsidRPr="0014177B" w:rsidRDefault="0070718A" w:rsidP="0070718A">
            <w:pPr>
              <w:tabs>
                <w:tab w:val="left" w:pos="4035"/>
              </w:tabs>
              <w:spacing w:line="360" w:lineRule="auto"/>
              <w:ind w:firstLine="0"/>
              <w:jc w:val="center"/>
              <w:rPr>
                <w:b/>
                <w:sz w:val="24"/>
              </w:rPr>
            </w:pPr>
            <w:r w:rsidRPr="0014177B">
              <w:rPr>
                <w:b/>
                <w:sz w:val="24"/>
                <w:lang w:val="en-US"/>
              </w:rPr>
              <w:t>II</w:t>
            </w:r>
            <w:r w:rsidRPr="0014177B">
              <w:rPr>
                <w:b/>
                <w:sz w:val="24"/>
              </w:rPr>
              <w:t>.1.</w:t>
            </w:r>
          </w:p>
        </w:tc>
        <w:tc>
          <w:tcPr>
            <w:tcW w:w="12995" w:type="dxa"/>
            <w:shd w:val="clear" w:color="auto" w:fill="DEEAF6" w:themeFill="accent1" w:themeFillTint="33"/>
          </w:tcPr>
          <w:p w:rsidR="0070718A" w:rsidRPr="00BA2BC9" w:rsidRDefault="0070718A" w:rsidP="0070718A">
            <w:pPr>
              <w:widowControl w:val="0"/>
              <w:autoSpaceDE w:val="0"/>
              <w:autoSpaceDN w:val="0"/>
              <w:adjustRightInd w:val="0"/>
              <w:ind w:firstLine="175"/>
              <w:jc w:val="center"/>
              <w:rPr>
                <w:rFonts w:ascii="Times New Roman CYR" w:hAnsi="Times New Roman CYR" w:cs="Times New Roman CYR"/>
                <w:b/>
                <w:sz w:val="24"/>
              </w:rPr>
            </w:pPr>
            <w:r w:rsidRPr="00BA2BC9">
              <w:rPr>
                <w:rFonts w:ascii="Times New Roman CYR" w:hAnsi="Times New Roman CYR" w:cs="Times New Roman CYR"/>
                <w:b/>
                <w:sz w:val="24"/>
              </w:rPr>
              <w:t>Выполняются требования, определяемые в соответствии с санитарно-эпидемиологическими правилами и нормативами</w:t>
            </w:r>
          </w:p>
        </w:tc>
        <w:tc>
          <w:tcPr>
            <w:tcW w:w="862" w:type="dxa"/>
            <w:shd w:val="clear" w:color="auto" w:fill="DEEAF6" w:themeFill="accent1" w:themeFillTint="33"/>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14177B" w:rsidRDefault="0070718A" w:rsidP="0070718A">
            <w:pPr>
              <w:tabs>
                <w:tab w:val="left" w:pos="4035"/>
              </w:tabs>
              <w:spacing w:line="360" w:lineRule="auto"/>
              <w:ind w:firstLine="0"/>
              <w:rPr>
                <w:b/>
                <w:sz w:val="24"/>
              </w:rPr>
            </w:pPr>
          </w:p>
        </w:tc>
        <w:tc>
          <w:tcPr>
            <w:tcW w:w="12995" w:type="dxa"/>
          </w:tcPr>
          <w:p w:rsidR="0070718A" w:rsidRPr="00BA2BC9" w:rsidRDefault="0070718A" w:rsidP="0070718A">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Помещения не нуждаются в ремонте (напр., отсутствует потрескавшаяся краска на стенах и потолке, шероховатые, поврежденные полы и т.п.)</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14177B" w:rsidRDefault="0070718A" w:rsidP="0070718A">
            <w:pPr>
              <w:tabs>
                <w:tab w:val="left" w:pos="4035"/>
              </w:tabs>
              <w:spacing w:line="360" w:lineRule="auto"/>
              <w:ind w:firstLine="0"/>
              <w:rPr>
                <w:b/>
                <w:sz w:val="24"/>
              </w:rPr>
            </w:pPr>
          </w:p>
        </w:tc>
        <w:tc>
          <w:tcPr>
            <w:tcW w:w="12995" w:type="dxa"/>
          </w:tcPr>
          <w:p w:rsidR="0070718A" w:rsidRPr="00BA2BC9" w:rsidRDefault="0070718A" w:rsidP="0070718A">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Помещения чистые и хорошо обслуживаются</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14177B" w:rsidRDefault="0070718A" w:rsidP="0070718A">
            <w:pPr>
              <w:tabs>
                <w:tab w:val="left" w:pos="4035"/>
              </w:tabs>
              <w:spacing w:line="360" w:lineRule="auto"/>
              <w:ind w:firstLine="0"/>
              <w:rPr>
                <w:b/>
                <w:sz w:val="24"/>
              </w:rPr>
            </w:pPr>
          </w:p>
        </w:tc>
        <w:tc>
          <w:tcPr>
            <w:tcW w:w="12995" w:type="dxa"/>
          </w:tcPr>
          <w:p w:rsidR="0070718A" w:rsidRPr="00BA2BC9" w:rsidRDefault="0070718A" w:rsidP="0070718A">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В помещениях достаточно освещения</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14177B" w:rsidRDefault="0070718A" w:rsidP="0070718A">
            <w:pPr>
              <w:tabs>
                <w:tab w:val="left" w:pos="4035"/>
              </w:tabs>
              <w:spacing w:line="360" w:lineRule="auto"/>
              <w:ind w:firstLine="0"/>
              <w:rPr>
                <w:b/>
                <w:sz w:val="24"/>
              </w:rPr>
            </w:pPr>
          </w:p>
        </w:tc>
        <w:tc>
          <w:tcPr>
            <w:tcW w:w="12995" w:type="dxa"/>
          </w:tcPr>
          <w:p w:rsidR="0070718A" w:rsidRPr="00BA2BC9" w:rsidRDefault="0070718A" w:rsidP="0070718A">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 xml:space="preserve">В помещениях предусмотрена хорошая вентиляция и возможность управления вентиляцией (напр., можно открыть окна, используются вентиляторы и т.п.) </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14177B" w:rsidRDefault="0070718A" w:rsidP="0070718A">
            <w:pPr>
              <w:tabs>
                <w:tab w:val="left" w:pos="4035"/>
              </w:tabs>
              <w:spacing w:line="360" w:lineRule="auto"/>
              <w:ind w:firstLine="0"/>
              <w:rPr>
                <w:b/>
                <w:sz w:val="24"/>
              </w:rPr>
            </w:pPr>
          </w:p>
        </w:tc>
        <w:tc>
          <w:tcPr>
            <w:tcW w:w="12995" w:type="dxa"/>
          </w:tcPr>
          <w:p w:rsidR="0070718A" w:rsidRPr="00BA2BC9" w:rsidRDefault="0070718A" w:rsidP="0070718A">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 xml:space="preserve">Отсутствуют проблемы с обустройством помещений, которые угрожают здоровью и безопасности </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14177B" w:rsidRDefault="0070718A" w:rsidP="0070718A">
            <w:pPr>
              <w:tabs>
                <w:tab w:val="left" w:pos="4035"/>
              </w:tabs>
              <w:spacing w:line="360" w:lineRule="auto"/>
              <w:ind w:firstLine="0"/>
              <w:rPr>
                <w:b/>
                <w:sz w:val="24"/>
              </w:rPr>
            </w:pPr>
          </w:p>
        </w:tc>
        <w:tc>
          <w:tcPr>
            <w:tcW w:w="12995" w:type="dxa"/>
          </w:tcPr>
          <w:p w:rsidR="0070718A" w:rsidRPr="00BA2BC9" w:rsidRDefault="0070718A" w:rsidP="0070718A">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Вся мебель прочная и в хорошем состоянии (отсутствуют сколы и трещины, плохо закреплённые ножки на столах и стульях и т.п.)</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14177B" w:rsidRDefault="0070718A" w:rsidP="0070718A">
            <w:pPr>
              <w:tabs>
                <w:tab w:val="left" w:pos="4035"/>
              </w:tabs>
              <w:spacing w:line="360" w:lineRule="auto"/>
              <w:ind w:firstLine="0"/>
              <w:rPr>
                <w:b/>
                <w:sz w:val="24"/>
              </w:rPr>
            </w:pPr>
          </w:p>
        </w:tc>
        <w:tc>
          <w:tcPr>
            <w:tcW w:w="12995" w:type="dxa"/>
          </w:tcPr>
          <w:p w:rsidR="0070718A" w:rsidRPr="00BA2BC9" w:rsidRDefault="0070718A" w:rsidP="0070718A">
            <w:pPr>
              <w:widowControl w:val="0"/>
              <w:autoSpaceDE w:val="0"/>
              <w:autoSpaceDN w:val="0"/>
              <w:adjustRightInd w:val="0"/>
              <w:ind w:firstLine="0"/>
              <w:rPr>
                <w:rFonts w:ascii="Times New Roman CYR" w:hAnsi="Times New Roman CYR" w:cs="Times New Roman CYR"/>
                <w:b/>
                <w:sz w:val="24"/>
              </w:rPr>
            </w:pPr>
            <w:r w:rsidRPr="00BA2BC9">
              <w:rPr>
                <w:rFonts w:ascii="Times New Roman CYR" w:hAnsi="Times New Roman CYR" w:cs="Times New Roman CYR"/>
                <w:i/>
                <w:sz w:val="24"/>
              </w:rPr>
              <w:t xml:space="preserve">Максимально допустимый объем образовательной нагрузки соответствует санитарно-эпидемиологическим правилам и нормам </w:t>
            </w:r>
            <w:proofErr w:type="spellStart"/>
            <w:r w:rsidRPr="00BA2BC9">
              <w:rPr>
                <w:rFonts w:ascii="Times New Roman CYR" w:hAnsi="Times New Roman CYR" w:cs="Times New Roman CYR"/>
                <w:i/>
                <w:sz w:val="24"/>
              </w:rPr>
              <w:t>СанПин</w:t>
            </w:r>
            <w:proofErr w:type="spellEnd"/>
            <w:r w:rsidRPr="00BA2BC9">
              <w:rPr>
                <w:rFonts w:ascii="Times New Roman CYR" w:hAnsi="Times New Roman CYR" w:cs="Times New Roman CYR"/>
                <w:i/>
                <w:sz w:val="24"/>
              </w:rPr>
              <w:t xml:space="preserve"> 2.4.1.3049-13</w:t>
            </w:r>
          </w:p>
        </w:tc>
        <w:tc>
          <w:tcPr>
            <w:tcW w:w="862" w:type="dxa"/>
          </w:tcPr>
          <w:p w:rsidR="0070718A" w:rsidRDefault="0070718A" w:rsidP="0070718A">
            <w:pPr>
              <w:tabs>
                <w:tab w:val="left" w:pos="4035"/>
              </w:tabs>
              <w:spacing w:line="360" w:lineRule="auto"/>
              <w:ind w:firstLine="0"/>
              <w:rPr>
                <w:sz w:val="24"/>
              </w:rPr>
            </w:pPr>
          </w:p>
        </w:tc>
      </w:tr>
      <w:tr w:rsidR="0070718A" w:rsidTr="0070718A">
        <w:tc>
          <w:tcPr>
            <w:tcW w:w="703" w:type="dxa"/>
            <w:shd w:val="clear" w:color="auto" w:fill="DEEAF6" w:themeFill="accent1" w:themeFillTint="33"/>
          </w:tcPr>
          <w:p w:rsidR="0070718A" w:rsidRPr="0014177B" w:rsidRDefault="0070718A" w:rsidP="0070718A">
            <w:pPr>
              <w:tabs>
                <w:tab w:val="left" w:pos="4035"/>
              </w:tabs>
              <w:spacing w:line="360" w:lineRule="auto"/>
              <w:ind w:firstLine="0"/>
              <w:jc w:val="center"/>
              <w:rPr>
                <w:b/>
                <w:sz w:val="24"/>
              </w:rPr>
            </w:pPr>
            <w:r w:rsidRPr="0014177B">
              <w:rPr>
                <w:b/>
                <w:sz w:val="24"/>
                <w:lang w:val="en-US"/>
              </w:rPr>
              <w:t>II</w:t>
            </w:r>
            <w:r w:rsidRPr="0014177B">
              <w:rPr>
                <w:b/>
                <w:sz w:val="24"/>
              </w:rPr>
              <w:t>.2.</w:t>
            </w:r>
          </w:p>
        </w:tc>
        <w:tc>
          <w:tcPr>
            <w:tcW w:w="12995" w:type="dxa"/>
            <w:shd w:val="clear" w:color="auto" w:fill="DEEAF6" w:themeFill="accent1" w:themeFillTint="33"/>
          </w:tcPr>
          <w:p w:rsidR="0070718A" w:rsidRPr="00BA2BC9" w:rsidRDefault="0070718A" w:rsidP="0070718A">
            <w:pPr>
              <w:widowControl w:val="0"/>
              <w:autoSpaceDE w:val="0"/>
              <w:autoSpaceDN w:val="0"/>
              <w:adjustRightInd w:val="0"/>
              <w:ind w:firstLine="175"/>
              <w:jc w:val="center"/>
              <w:rPr>
                <w:rFonts w:ascii="Times New Roman CYR" w:hAnsi="Times New Roman CYR" w:cs="Times New Roman CYR"/>
                <w:b/>
                <w:sz w:val="24"/>
              </w:rPr>
            </w:pPr>
            <w:r w:rsidRPr="00BA2BC9">
              <w:rPr>
                <w:rFonts w:ascii="Times New Roman CYR" w:hAnsi="Times New Roman CYR" w:cs="Times New Roman CYR"/>
                <w:b/>
                <w:sz w:val="24"/>
              </w:rPr>
              <w:t>Выполняются требования, определяемые в соответствии с правилами пожарной безопасности</w:t>
            </w:r>
          </w:p>
        </w:tc>
        <w:tc>
          <w:tcPr>
            <w:tcW w:w="862" w:type="dxa"/>
            <w:shd w:val="clear" w:color="auto" w:fill="DEEAF6" w:themeFill="accent1" w:themeFillTint="33"/>
          </w:tcPr>
          <w:p w:rsidR="0070718A" w:rsidRDefault="0070718A" w:rsidP="0070718A">
            <w:pPr>
              <w:tabs>
                <w:tab w:val="left" w:pos="4035"/>
              </w:tabs>
              <w:spacing w:line="360" w:lineRule="auto"/>
              <w:ind w:firstLine="0"/>
              <w:rPr>
                <w:sz w:val="24"/>
              </w:rPr>
            </w:pPr>
          </w:p>
        </w:tc>
      </w:tr>
      <w:tr w:rsidR="0070718A" w:rsidTr="0070718A">
        <w:tc>
          <w:tcPr>
            <w:tcW w:w="703" w:type="dxa"/>
            <w:shd w:val="clear" w:color="auto" w:fill="DEEAF6" w:themeFill="accent1" w:themeFillTint="33"/>
          </w:tcPr>
          <w:p w:rsidR="0070718A" w:rsidRPr="0014177B" w:rsidRDefault="0070718A" w:rsidP="0070718A">
            <w:pPr>
              <w:tabs>
                <w:tab w:val="left" w:pos="4035"/>
              </w:tabs>
              <w:spacing w:line="360" w:lineRule="auto"/>
              <w:ind w:firstLine="0"/>
              <w:jc w:val="center"/>
              <w:rPr>
                <w:b/>
                <w:sz w:val="24"/>
              </w:rPr>
            </w:pPr>
            <w:r w:rsidRPr="0014177B">
              <w:rPr>
                <w:b/>
                <w:sz w:val="24"/>
                <w:lang w:val="en-US"/>
              </w:rPr>
              <w:t>II</w:t>
            </w:r>
            <w:r w:rsidRPr="0014177B">
              <w:rPr>
                <w:b/>
                <w:sz w:val="24"/>
              </w:rPr>
              <w:t>.3.</w:t>
            </w:r>
          </w:p>
        </w:tc>
        <w:tc>
          <w:tcPr>
            <w:tcW w:w="12995" w:type="dxa"/>
            <w:shd w:val="clear" w:color="auto" w:fill="DEEAF6" w:themeFill="accent1" w:themeFillTint="33"/>
          </w:tcPr>
          <w:p w:rsidR="0070718A" w:rsidRPr="00BA2BC9" w:rsidRDefault="0070718A" w:rsidP="0070718A">
            <w:pPr>
              <w:widowControl w:val="0"/>
              <w:autoSpaceDE w:val="0"/>
              <w:autoSpaceDN w:val="0"/>
              <w:adjustRightInd w:val="0"/>
              <w:ind w:firstLine="175"/>
              <w:jc w:val="center"/>
              <w:rPr>
                <w:rFonts w:ascii="Times New Roman CYR" w:hAnsi="Times New Roman CYR" w:cs="Times New Roman CYR"/>
                <w:b/>
                <w:sz w:val="24"/>
              </w:rPr>
            </w:pPr>
            <w:r w:rsidRPr="00BA2BC9">
              <w:rPr>
                <w:rFonts w:ascii="Times New Roman CYR" w:hAnsi="Times New Roman CYR" w:cs="Times New Roman CYR"/>
                <w:b/>
                <w:sz w:val="24"/>
              </w:rPr>
              <w:t xml:space="preserve">Выполняются требования к средствам обучения и воспитания в соответствии с возрастом </w:t>
            </w:r>
          </w:p>
          <w:p w:rsidR="0070718A" w:rsidRPr="00BA2BC9" w:rsidRDefault="0070718A" w:rsidP="0070718A">
            <w:pPr>
              <w:widowControl w:val="0"/>
              <w:autoSpaceDE w:val="0"/>
              <w:autoSpaceDN w:val="0"/>
              <w:adjustRightInd w:val="0"/>
              <w:ind w:firstLine="175"/>
              <w:jc w:val="center"/>
              <w:rPr>
                <w:rFonts w:ascii="Times New Roman CYR" w:hAnsi="Times New Roman CYR" w:cs="Times New Roman CYR"/>
                <w:b/>
                <w:sz w:val="24"/>
              </w:rPr>
            </w:pPr>
            <w:r w:rsidRPr="00BA2BC9">
              <w:rPr>
                <w:rFonts w:ascii="Times New Roman CYR" w:hAnsi="Times New Roman CYR" w:cs="Times New Roman CYR"/>
                <w:b/>
                <w:sz w:val="24"/>
              </w:rPr>
              <w:t>и индивидуальными особенностями развития детей</w:t>
            </w:r>
          </w:p>
        </w:tc>
        <w:tc>
          <w:tcPr>
            <w:tcW w:w="862" w:type="dxa"/>
            <w:shd w:val="clear" w:color="auto" w:fill="DEEAF6" w:themeFill="accent1" w:themeFillTint="33"/>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Default="0070718A" w:rsidP="0070718A">
            <w:pPr>
              <w:tabs>
                <w:tab w:val="left" w:pos="4035"/>
              </w:tabs>
              <w:spacing w:line="360" w:lineRule="auto"/>
              <w:ind w:firstLine="0"/>
              <w:rPr>
                <w:sz w:val="24"/>
              </w:rPr>
            </w:pPr>
          </w:p>
        </w:tc>
        <w:tc>
          <w:tcPr>
            <w:tcW w:w="12995" w:type="dxa"/>
          </w:tcPr>
          <w:p w:rsidR="0070718A" w:rsidRPr="00BA2BC9" w:rsidRDefault="0070718A" w:rsidP="0070718A">
            <w:pPr>
              <w:ind w:firstLine="0"/>
              <w:rPr>
                <w:i/>
                <w:sz w:val="24"/>
              </w:rPr>
            </w:pPr>
            <w:r w:rsidRPr="00BA2BC9">
              <w:rPr>
                <w:rFonts w:ascii="Times New Roman CYR" w:hAnsi="Times New Roman CYR" w:cs="Times New Roman CYR"/>
                <w:b/>
                <w:bCs/>
                <w:sz w:val="24"/>
              </w:rPr>
              <w:t>1</w:t>
            </w:r>
            <w:r w:rsidRPr="00BA2BC9">
              <w:rPr>
                <w:b/>
                <w:sz w:val="24"/>
              </w:rPr>
              <w:t xml:space="preserve"> – эпизодически </w:t>
            </w:r>
            <w:r w:rsidRPr="00BA2BC9">
              <w:rPr>
                <w:i/>
                <w:sz w:val="24"/>
              </w:rPr>
              <w:t xml:space="preserve">(в ДОО имеются единичные средства обучения и воспитания: визуальные (микроскопы, цифровой микроскоп и т.п.), аудиальные (проигрыватель, магнитофон, диски, кассеты, аудиокниги, </w:t>
            </w:r>
            <w:proofErr w:type="spellStart"/>
            <w:r w:rsidRPr="00BA2BC9">
              <w:rPr>
                <w:i/>
                <w:sz w:val="24"/>
              </w:rPr>
              <w:t>радиоспектакли</w:t>
            </w:r>
            <w:proofErr w:type="spellEnd"/>
            <w:r w:rsidRPr="00BA2BC9">
              <w:rPr>
                <w:i/>
                <w:sz w:val="24"/>
              </w:rPr>
              <w:t xml:space="preserve"> и т.п.), </w:t>
            </w:r>
            <w:proofErr w:type="spellStart"/>
            <w:r w:rsidRPr="00BA2BC9">
              <w:rPr>
                <w:i/>
                <w:sz w:val="24"/>
              </w:rPr>
              <w:t>аудивизуальные</w:t>
            </w:r>
            <w:proofErr w:type="spellEnd"/>
            <w:r w:rsidRPr="00BA2BC9">
              <w:rPr>
                <w:i/>
                <w:sz w:val="24"/>
              </w:rPr>
              <w:t xml:space="preserve"> (телевизоры, </w:t>
            </w:r>
            <w:r w:rsidRPr="00BA2BC9">
              <w:rPr>
                <w:i/>
                <w:sz w:val="24"/>
                <w:lang w:val="en-US"/>
              </w:rPr>
              <w:t>DVD</w:t>
            </w:r>
            <w:r w:rsidRPr="00BA2BC9">
              <w:rPr>
                <w:i/>
                <w:sz w:val="24"/>
              </w:rPr>
              <w:t xml:space="preserve">, </w:t>
            </w:r>
            <w:r w:rsidRPr="00BA2BC9">
              <w:rPr>
                <w:i/>
                <w:sz w:val="24"/>
                <w:lang w:val="en-US"/>
              </w:rPr>
              <w:t>CD</w:t>
            </w:r>
            <w:r w:rsidRPr="00BA2BC9">
              <w:rPr>
                <w:i/>
                <w:sz w:val="24"/>
              </w:rPr>
              <w:t xml:space="preserve"> и т.п.), технические (компьютер, ноутбук, проектор, интерактивная доска, радио, </w:t>
            </w:r>
            <w:r w:rsidRPr="00BA2BC9">
              <w:rPr>
                <w:i/>
                <w:sz w:val="24"/>
              </w:rPr>
              <w:lastRenderedPageBreak/>
              <w:t>веб-камера, и т.п.); педагоги групп имеют возможность их использовать в помещениях, которые оборудованы стационарно)</w:t>
            </w:r>
            <w:r w:rsidRPr="00BA2BC9">
              <w:rPr>
                <w:sz w:val="24"/>
              </w:rPr>
              <w:t xml:space="preserve">; </w:t>
            </w:r>
          </w:p>
          <w:p w:rsidR="0070718A" w:rsidRPr="00BA2BC9" w:rsidRDefault="0070718A" w:rsidP="0070718A">
            <w:pPr>
              <w:ind w:firstLine="0"/>
              <w:rPr>
                <w:i/>
                <w:sz w:val="24"/>
              </w:rPr>
            </w:pPr>
            <w:r w:rsidRPr="00BA2BC9">
              <w:rPr>
                <w:rFonts w:ascii="Times New Roman CYR" w:hAnsi="Times New Roman CYR" w:cs="Times New Roman CYR"/>
                <w:b/>
                <w:bCs/>
                <w:sz w:val="24"/>
              </w:rPr>
              <w:t xml:space="preserve">3 – минимально </w:t>
            </w:r>
            <w:r w:rsidRPr="00BA2BC9">
              <w:rPr>
                <w:rFonts w:ascii="Times New Roman CYR" w:hAnsi="Times New Roman CYR" w:cs="Times New Roman CYR"/>
                <w:bCs/>
                <w:i/>
                <w:sz w:val="24"/>
              </w:rPr>
              <w:t>(</w:t>
            </w:r>
            <w:r w:rsidRPr="00BA2BC9">
              <w:rPr>
                <w:i/>
                <w:sz w:val="24"/>
              </w:rPr>
              <w:t xml:space="preserve">для реализации образовательной программы в ДОО имеются небольшие фонды визуальных, аудиальных, </w:t>
            </w:r>
            <w:proofErr w:type="spellStart"/>
            <w:r w:rsidRPr="00BA2BC9">
              <w:rPr>
                <w:i/>
                <w:sz w:val="24"/>
              </w:rPr>
              <w:t>аудивизуальных</w:t>
            </w:r>
            <w:proofErr w:type="spellEnd"/>
            <w:r w:rsidRPr="00BA2BC9">
              <w:rPr>
                <w:i/>
                <w:sz w:val="24"/>
              </w:rPr>
              <w:t xml:space="preserve"> и технических средств обучения и воспитания, педагоги групп имеют возможность их использовать в помещениях, которые оборудованы стационарно, отдельные группы оборудованы ноутбуками, интерактивными досками, проекторами и т.п.</w:t>
            </w:r>
            <w:r w:rsidRPr="00BA2BC9">
              <w:rPr>
                <w:rFonts w:ascii="Times New Roman CYR" w:hAnsi="Times New Roman CYR" w:cs="Times New Roman CYR"/>
                <w:i/>
                <w:sz w:val="24"/>
              </w:rPr>
              <w:t>)</w:t>
            </w:r>
            <w:r w:rsidRPr="00BA2BC9">
              <w:rPr>
                <w:sz w:val="24"/>
              </w:rPr>
              <w:t>;</w:t>
            </w:r>
            <w:r w:rsidRPr="00BA2BC9">
              <w:rPr>
                <w:rFonts w:ascii="Times New Roman CYR" w:hAnsi="Times New Roman CYR" w:cs="Times New Roman CYR"/>
                <w:b/>
                <w:bCs/>
                <w:sz w:val="24"/>
              </w:rPr>
              <w:t xml:space="preserve"> </w:t>
            </w:r>
          </w:p>
          <w:p w:rsidR="0070718A" w:rsidRPr="00BA2BC9" w:rsidRDefault="0070718A" w:rsidP="0070718A">
            <w:pPr>
              <w:ind w:firstLine="0"/>
              <w:rPr>
                <w:i/>
                <w:sz w:val="24"/>
              </w:rPr>
            </w:pPr>
            <w:r w:rsidRPr="00BA2BC9">
              <w:rPr>
                <w:rFonts w:ascii="Times New Roman CYR" w:hAnsi="Times New Roman CYR" w:cs="Times New Roman CYR"/>
                <w:b/>
                <w:bCs/>
                <w:sz w:val="24"/>
              </w:rPr>
              <w:t xml:space="preserve">5 – хорошо </w:t>
            </w:r>
            <w:r w:rsidRPr="00BA2BC9">
              <w:rPr>
                <w:rFonts w:ascii="Times New Roman CYR" w:hAnsi="Times New Roman CYR" w:cs="Times New Roman CYR"/>
                <w:bCs/>
                <w:i/>
                <w:sz w:val="24"/>
              </w:rPr>
              <w:t>(</w:t>
            </w:r>
            <w:r w:rsidRPr="00BA2BC9">
              <w:rPr>
                <w:i/>
                <w:sz w:val="24"/>
              </w:rPr>
              <w:t xml:space="preserve">в ДОО имеются фонды используемых для реализации образовательной программы визуальных, аудиальных, </w:t>
            </w:r>
            <w:proofErr w:type="spellStart"/>
            <w:r w:rsidRPr="00BA2BC9">
              <w:rPr>
                <w:i/>
                <w:sz w:val="24"/>
              </w:rPr>
              <w:t>аудивизуальных</w:t>
            </w:r>
            <w:proofErr w:type="spellEnd"/>
            <w:r w:rsidRPr="00BA2BC9">
              <w:rPr>
                <w:i/>
                <w:sz w:val="24"/>
              </w:rPr>
              <w:t xml:space="preserve"> и технических средств обучения и воспитания, большинство групп оборудовано ноутбуками, интерактивными досками, проекторами, интерактивными обучающими играми и т.п.</w:t>
            </w:r>
            <w:r w:rsidRPr="00BA2BC9">
              <w:rPr>
                <w:rFonts w:ascii="Times New Roman CYR" w:hAnsi="Times New Roman CYR" w:cs="Times New Roman CYR"/>
                <w:i/>
                <w:sz w:val="24"/>
              </w:rPr>
              <w:t>)</w:t>
            </w:r>
            <w:r w:rsidRPr="00BA2BC9">
              <w:rPr>
                <w:i/>
                <w:sz w:val="24"/>
              </w:rPr>
              <w:t>;</w:t>
            </w:r>
          </w:p>
          <w:p w:rsidR="0070718A" w:rsidRPr="0070718A" w:rsidRDefault="0070718A" w:rsidP="0070718A">
            <w:pPr>
              <w:ind w:firstLine="0"/>
              <w:rPr>
                <w:i/>
                <w:sz w:val="24"/>
              </w:rPr>
            </w:pPr>
            <w:r w:rsidRPr="00BA2BC9">
              <w:rPr>
                <w:rFonts w:ascii="Times New Roman CYR" w:hAnsi="Times New Roman CYR" w:cs="Times New Roman CYR"/>
                <w:b/>
                <w:bCs/>
                <w:sz w:val="24"/>
              </w:rPr>
              <w:t xml:space="preserve">7 – отлично </w:t>
            </w:r>
            <w:r w:rsidRPr="00BA2BC9">
              <w:rPr>
                <w:rFonts w:ascii="Times New Roman CYR" w:hAnsi="Times New Roman CYR" w:cs="Times New Roman CYR"/>
                <w:bCs/>
                <w:i/>
                <w:sz w:val="24"/>
              </w:rPr>
              <w:t>(</w:t>
            </w:r>
            <w:r w:rsidRPr="00BA2BC9">
              <w:rPr>
                <w:i/>
                <w:sz w:val="24"/>
              </w:rPr>
              <w:t xml:space="preserve">для реализации образовательной программы в ДОО имеется широкий спектр визуальных, аудиальных, </w:t>
            </w:r>
            <w:proofErr w:type="spellStart"/>
            <w:r w:rsidRPr="00BA2BC9">
              <w:rPr>
                <w:i/>
                <w:sz w:val="24"/>
              </w:rPr>
              <w:t>аудивизуальных</w:t>
            </w:r>
            <w:proofErr w:type="spellEnd"/>
            <w:r w:rsidRPr="00BA2BC9">
              <w:rPr>
                <w:i/>
                <w:sz w:val="24"/>
              </w:rPr>
              <w:t xml:space="preserve"> и технических средств обучения и воспитания, которыми оборудованы разные пространства, используемые для образовательных мероприятий и большинство групп, имеются игротека, сенсорная комната, </w:t>
            </w:r>
            <w:proofErr w:type="spellStart"/>
            <w:r w:rsidRPr="00BA2BC9">
              <w:rPr>
                <w:i/>
                <w:sz w:val="24"/>
              </w:rPr>
              <w:t>лекотека</w:t>
            </w:r>
            <w:proofErr w:type="spellEnd"/>
            <w:r w:rsidRPr="00BA2BC9">
              <w:rPr>
                <w:i/>
                <w:sz w:val="24"/>
              </w:rPr>
              <w:t>, и т.п.</w:t>
            </w:r>
            <w:r w:rsidRPr="00BA2BC9">
              <w:rPr>
                <w:rFonts w:ascii="Times New Roman CYR" w:hAnsi="Times New Roman CYR" w:cs="Times New Roman CYR"/>
                <w:i/>
                <w:sz w:val="24"/>
              </w:rPr>
              <w:t>)</w:t>
            </w:r>
          </w:p>
        </w:tc>
        <w:tc>
          <w:tcPr>
            <w:tcW w:w="862" w:type="dxa"/>
          </w:tcPr>
          <w:p w:rsidR="0070718A" w:rsidRDefault="0070718A" w:rsidP="0070718A">
            <w:pPr>
              <w:tabs>
                <w:tab w:val="left" w:pos="4035"/>
              </w:tabs>
              <w:spacing w:line="360" w:lineRule="auto"/>
              <w:ind w:firstLine="0"/>
              <w:rPr>
                <w:sz w:val="24"/>
              </w:rPr>
            </w:pPr>
          </w:p>
        </w:tc>
      </w:tr>
      <w:tr w:rsidR="0070718A" w:rsidTr="0070718A">
        <w:tc>
          <w:tcPr>
            <w:tcW w:w="703" w:type="dxa"/>
            <w:shd w:val="clear" w:color="auto" w:fill="DEEAF6" w:themeFill="accent1" w:themeFillTint="33"/>
          </w:tcPr>
          <w:p w:rsidR="0070718A" w:rsidRPr="0070718A" w:rsidRDefault="0070718A" w:rsidP="0070718A">
            <w:pPr>
              <w:tabs>
                <w:tab w:val="left" w:pos="4035"/>
              </w:tabs>
              <w:spacing w:line="360" w:lineRule="auto"/>
              <w:ind w:firstLine="0"/>
              <w:jc w:val="center"/>
              <w:rPr>
                <w:b/>
                <w:sz w:val="24"/>
              </w:rPr>
            </w:pPr>
            <w:r w:rsidRPr="0070718A">
              <w:rPr>
                <w:b/>
                <w:sz w:val="24"/>
                <w:lang w:val="en-US"/>
              </w:rPr>
              <w:lastRenderedPageBreak/>
              <w:t>II</w:t>
            </w:r>
            <w:r w:rsidRPr="0070718A">
              <w:rPr>
                <w:b/>
                <w:sz w:val="24"/>
              </w:rPr>
              <w:t>.4.</w:t>
            </w:r>
          </w:p>
        </w:tc>
        <w:tc>
          <w:tcPr>
            <w:tcW w:w="12995" w:type="dxa"/>
            <w:shd w:val="clear" w:color="auto" w:fill="DEEAF6" w:themeFill="accent1" w:themeFillTint="33"/>
          </w:tcPr>
          <w:p w:rsidR="0070718A" w:rsidRPr="00BA2BC9" w:rsidRDefault="0070718A" w:rsidP="0070718A">
            <w:pPr>
              <w:widowControl w:val="0"/>
              <w:autoSpaceDE w:val="0"/>
              <w:autoSpaceDN w:val="0"/>
              <w:adjustRightInd w:val="0"/>
              <w:ind w:firstLine="175"/>
              <w:jc w:val="center"/>
              <w:rPr>
                <w:rFonts w:ascii="Times New Roman CYR" w:hAnsi="Times New Roman CYR" w:cs="Times New Roman CYR"/>
                <w:b/>
                <w:sz w:val="24"/>
              </w:rPr>
            </w:pPr>
            <w:r w:rsidRPr="00BA2BC9">
              <w:rPr>
                <w:rFonts w:ascii="Times New Roman CYR" w:hAnsi="Times New Roman CYR" w:cs="Times New Roman CYR"/>
                <w:b/>
                <w:sz w:val="24"/>
              </w:rPr>
              <w:t>Выполняются требования к обеспечению программы учебно-методическим комплектом</w:t>
            </w:r>
          </w:p>
        </w:tc>
        <w:tc>
          <w:tcPr>
            <w:tcW w:w="862" w:type="dxa"/>
            <w:shd w:val="clear" w:color="auto" w:fill="DEEAF6" w:themeFill="accent1" w:themeFillTint="33"/>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i/>
                <w:sz w:val="24"/>
              </w:rPr>
            </w:pPr>
            <w:r w:rsidRPr="00BA2BC9">
              <w:rPr>
                <w:rFonts w:ascii="Times New Roman CYR" w:hAnsi="Times New Roman CYR" w:cs="Times New Roman CYR"/>
                <w:b/>
                <w:bCs/>
                <w:sz w:val="24"/>
              </w:rPr>
              <w:t>1</w:t>
            </w:r>
            <w:r w:rsidRPr="00BA2BC9">
              <w:rPr>
                <w:b/>
                <w:sz w:val="24"/>
              </w:rPr>
              <w:t xml:space="preserve"> – эпизодически </w:t>
            </w:r>
            <w:r w:rsidRPr="00BA2BC9">
              <w:rPr>
                <w:i/>
                <w:sz w:val="24"/>
              </w:rPr>
              <w:t xml:space="preserve">(имеются </w:t>
            </w:r>
            <w:r w:rsidRPr="00BA2BC9">
              <w:rPr>
                <w:rFonts w:ascii="Times New Roman CYR" w:hAnsi="Times New Roman CYR" w:cs="Times New Roman CYR"/>
                <w:i/>
                <w:sz w:val="24"/>
              </w:rPr>
              <w:t>образовательная программа и единичные методические пособия к ней</w:t>
            </w:r>
            <w:r w:rsidRPr="00BA2BC9">
              <w:rPr>
                <w:i/>
                <w:sz w:val="24"/>
              </w:rPr>
              <w:t xml:space="preserve">); </w:t>
            </w:r>
          </w:p>
          <w:p w:rsidR="0070718A" w:rsidRPr="00BA2BC9" w:rsidRDefault="0070718A" w:rsidP="0070718A">
            <w:pPr>
              <w:ind w:firstLine="0"/>
              <w:rPr>
                <w:i/>
                <w:sz w:val="24"/>
              </w:rPr>
            </w:pPr>
            <w:r w:rsidRPr="00BA2BC9">
              <w:rPr>
                <w:rFonts w:ascii="Times New Roman CYR" w:hAnsi="Times New Roman CYR" w:cs="Times New Roman CYR"/>
                <w:b/>
                <w:bCs/>
                <w:sz w:val="24"/>
              </w:rPr>
              <w:t xml:space="preserve">3 – минимально </w:t>
            </w:r>
            <w:r w:rsidRPr="00BA2BC9">
              <w:rPr>
                <w:rFonts w:ascii="Times New Roman CYR" w:hAnsi="Times New Roman CYR" w:cs="Times New Roman CYR"/>
                <w:bCs/>
                <w:i/>
                <w:sz w:val="24"/>
              </w:rPr>
              <w:t>(</w:t>
            </w:r>
            <w:r w:rsidRPr="00BA2BC9">
              <w:rPr>
                <w:rFonts w:ascii="Times New Roman CYR" w:hAnsi="Times New Roman CYR" w:cs="Times New Roman CYR"/>
                <w:i/>
                <w:sz w:val="24"/>
              </w:rPr>
              <w:t>имеются образовательная программа, отдельные дидактические материалы на группах и полный комплект методических пособий в методическом кабинете)</w:t>
            </w:r>
            <w:r w:rsidRPr="00BA2BC9">
              <w:rPr>
                <w:sz w:val="24"/>
              </w:rPr>
              <w:t>;</w:t>
            </w:r>
            <w:r w:rsidRPr="00BA2BC9">
              <w:rPr>
                <w:rFonts w:ascii="Times New Roman CYR" w:hAnsi="Times New Roman CYR" w:cs="Times New Roman CYR"/>
                <w:b/>
                <w:bCs/>
                <w:sz w:val="24"/>
              </w:rPr>
              <w:t xml:space="preserve"> </w:t>
            </w:r>
          </w:p>
          <w:p w:rsidR="0070718A" w:rsidRPr="00BA2BC9" w:rsidRDefault="0070718A" w:rsidP="0070718A">
            <w:pPr>
              <w:ind w:firstLine="0"/>
              <w:rPr>
                <w:i/>
                <w:sz w:val="24"/>
              </w:rPr>
            </w:pPr>
            <w:r w:rsidRPr="00BA2BC9">
              <w:rPr>
                <w:rFonts w:ascii="Times New Roman CYR" w:hAnsi="Times New Roman CYR" w:cs="Times New Roman CYR"/>
                <w:b/>
                <w:bCs/>
                <w:sz w:val="24"/>
              </w:rPr>
              <w:t xml:space="preserve">5 – хорошо </w:t>
            </w:r>
            <w:r w:rsidRPr="00BA2BC9">
              <w:rPr>
                <w:rFonts w:ascii="Times New Roman CYR" w:hAnsi="Times New Roman CYR" w:cs="Times New Roman CYR"/>
                <w:bCs/>
                <w:i/>
                <w:sz w:val="24"/>
              </w:rPr>
              <w:t>(</w:t>
            </w:r>
            <w:r w:rsidRPr="00BA2BC9">
              <w:rPr>
                <w:rFonts w:ascii="Times New Roman CYR" w:hAnsi="Times New Roman CYR" w:cs="Times New Roman CYR"/>
                <w:i/>
                <w:sz w:val="24"/>
              </w:rPr>
              <w:t>имеются образовательная программа, полный комплект методических и дидактических пособий в большинстве групп)</w:t>
            </w:r>
            <w:r w:rsidRPr="00BA2BC9">
              <w:rPr>
                <w:i/>
                <w:sz w:val="24"/>
              </w:rPr>
              <w:t>;</w:t>
            </w:r>
          </w:p>
          <w:p w:rsidR="0070718A" w:rsidRPr="0070718A" w:rsidRDefault="0070718A" w:rsidP="0070718A">
            <w:pPr>
              <w:ind w:firstLine="0"/>
              <w:rPr>
                <w:i/>
                <w:sz w:val="24"/>
              </w:rPr>
            </w:pPr>
            <w:r w:rsidRPr="00BA2BC9">
              <w:rPr>
                <w:rFonts w:ascii="Times New Roman CYR" w:hAnsi="Times New Roman CYR" w:cs="Times New Roman CYR"/>
                <w:b/>
                <w:bCs/>
                <w:sz w:val="24"/>
              </w:rPr>
              <w:t xml:space="preserve">7 – отлично </w:t>
            </w:r>
            <w:r w:rsidRPr="00BA2BC9">
              <w:rPr>
                <w:rFonts w:ascii="Times New Roman CYR" w:hAnsi="Times New Roman CYR" w:cs="Times New Roman CYR"/>
                <w:bCs/>
                <w:i/>
                <w:sz w:val="24"/>
              </w:rPr>
              <w:t>(</w:t>
            </w:r>
            <w:r w:rsidRPr="00BA2BC9">
              <w:rPr>
                <w:rFonts w:ascii="Times New Roman CYR" w:hAnsi="Times New Roman CYR" w:cs="Times New Roman CYR"/>
                <w:i/>
                <w:sz w:val="24"/>
              </w:rPr>
              <w:t>имеются образовательная программа, полный комплект методических и дидактических пособий во всех группах)</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Имеется комплекс пособий (для педагогов, родителей, детей), обеспечивающих реализацию обязательной части Программы</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70718A" w:rsidRDefault="0070718A" w:rsidP="0070718A">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Имеется полный комплект программ, технологий, методик, обеспечивающих реализацию части Программы, формируемой участниками образовательных отношений</w:t>
            </w:r>
          </w:p>
        </w:tc>
        <w:tc>
          <w:tcPr>
            <w:tcW w:w="862" w:type="dxa"/>
          </w:tcPr>
          <w:p w:rsidR="0070718A" w:rsidRDefault="0070718A" w:rsidP="0070718A">
            <w:pPr>
              <w:tabs>
                <w:tab w:val="left" w:pos="4035"/>
              </w:tabs>
              <w:spacing w:line="360" w:lineRule="auto"/>
              <w:ind w:firstLine="0"/>
              <w:rPr>
                <w:sz w:val="24"/>
              </w:rPr>
            </w:pPr>
          </w:p>
        </w:tc>
      </w:tr>
      <w:tr w:rsidR="0070718A" w:rsidTr="0070718A">
        <w:tc>
          <w:tcPr>
            <w:tcW w:w="703" w:type="dxa"/>
            <w:shd w:val="clear" w:color="auto" w:fill="DEEAF6" w:themeFill="accent1" w:themeFillTint="33"/>
          </w:tcPr>
          <w:p w:rsidR="0070718A" w:rsidRPr="0014177B" w:rsidRDefault="0070718A" w:rsidP="0070718A">
            <w:pPr>
              <w:tabs>
                <w:tab w:val="left" w:pos="4035"/>
              </w:tabs>
              <w:spacing w:line="360" w:lineRule="auto"/>
              <w:ind w:firstLine="0"/>
              <w:jc w:val="center"/>
              <w:rPr>
                <w:b/>
                <w:sz w:val="24"/>
              </w:rPr>
            </w:pPr>
            <w:r w:rsidRPr="0014177B">
              <w:rPr>
                <w:b/>
                <w:sz w:val="24"/>
                <w:lang w:val="en-US"/>
              </w:rPr>
              <w:t>II</w:t>
            </w:r>
            <w:r w:rsidRPr="0014177B">
              <w:rPr>
                <w:b/>
                <w:sz w:val="24"/>
              </w:rPr>
              <w:t>.5.</w:t>
            </w:r>
          </w:p>
        </w:tc>
        <w:tc>
          <w:tcPr>
            <w:tcW w:w="12995" w:type="dxa"/>
            <w:shd w:val="clear" w:color="auto" w:fill="DEEAF6" w:themeFill="accent1" w:themeFillTint="33"/>
          </w:tcPr>
          <w:p w:rsidR="0070718A" w:rsidRPr="00BA2BC9" w:rsidRDefault="0070718A" w:rsidP="0070718A">
            <w:pPr>
              <w:widowControl w:val="0"/>
              <w:autoSpaceDE w:val="0"/>
              <w:autoSpaceDN w:val="0"/>
              <w:adjustRightInd w:val="0"/>
              <w:ind w:firstLine="175"/>
              <w:rPr>
                <w:rFonts w:ascii="Times New Roman CYR" w:hAnsi="Times New Roman CYR" w:cs="Times New Roman CYR"/>
                <w:b/>
                <w:sz w:val="24"/>
              </w:rPr>
            </w:pPr>
            <w:r w:rsidRPr="00BA2BC9">
              <w:rPr>
                <w:rFonts w:ascii="Times New Roman CYR" w:hAnsi="Times New Roman CYR" w:cs="Times New Roman CYR"/>
                <w:b/>
                <w:sz w:val="24"/>
              </w:rPr>
              <w:t>Выполняются требования к материально-техническому обеспечению программы (оборудование)</w:t>
            </w:r>
          </w:p>
          <w:p w:rsidR="0070718A" w:rsidRPr="0070718A" w:rsidRDefault="0070718A" w:rsidP="0070718A">
            <w:pPr>
              <w:widowControl w:val="0"/>
              <w:autoSpaceDE w:val="0"/>
              <w:autoSpaceDN w:val="0"/>
              <w:adjustRightInd w:val="0"/>
              <w:ind w:firstLine="175"/>
              <w:jc w:val="right"/>
              <w:rPr>
                <w:color w:val="0070C0"/>
                <w:sz w:val="24"/>
              </w:rPr>
            </w:pPr>
            <w:r w:rsidRPr="00BA2BC9">
              <w:rPr>
                <w:rFonts w:ascii="Times New Roman CYR" w:hAnsi="Times New Roman CYR" w:cs="Times New Roman CYR"/>
                <w:sz w:val="24"/>
              </w:rPr>
              <w:t xml:space="preserve"> </w:t>
            </w:r>
            <w:r w:rsidRPr="00BA2BC9">
              <w:rPr>
                <w:color w:val="0070C0"/>
                <w:sz w:val="24"/>
              </w:rPr>
              <w:t>сумму по 5 подкритериям делим на 5 =</w:t>
            </w:r>
          </w:p>
        </w:tc>
        <w:tc>
          <w:tcPr>
            <w:tcW w:w="862" w:type="dxa"/>
            <w:shd w:val="clear" w:color="auto" w:fill="DEEAF6" w:themeFill="accent1" w:themeFillTint="33"/>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i/>
                <w:sz w:val="24"/>
              </w:rPr>
            </w:pPr>
            <w:r w:rsidRPr="00BA2BC9">
              <w:rPr>
                <w:rFonts w:ascii="Times New Roman CYR" w:hAnsi="Times New Roman CYR" w:cs="Times New Roman CYR"/>
                <w:b/>
                <w:bCs/>
                <w:sz w:val="24"/>
              </w:rPr>
              <w:t>1</w:t>
            </w:r>
            <w:r w:rsidRPr="00BA2BC9">
              <w:rPr>
                <w:b/>
                <w:sz w:val="24"/>
              </w:rPr>
              <w:t xml:space="preserve"> – эпизодически </w:t>
            </w:r>
            <w:r w:rsidRPr="00BA2BC9">
              <w:rPr>
                <w:i/>
                <w:sz w:val="24"/>
              </w:rPr>
              <w:t xml:space="preserve">(оборудованы единичные элементы пространства, используются от случая к случаю); </w:t>
            </w:r>
          </w:p>
          <w:p w:rsidR="0070718A" w:rsidRPr="00BA2BC9" w:rsidRDefault="0070718A" w:rsidP="0070718A">
            <w:pPr>
              <w:ind w:firstLine="0"/>
              <w:rPr>
                <w:i/>
                <w:sz w:val="24"/>
              </w:rPr>
            </w:pPr>
            <w:r w:rsidRPr="00BA2BC9">
              <w:rPr>
                <w:rFonts w:ascii="Times New Roman CYR" w:hAnsi="Times New Roman CYR" w:cs="Times New Roman CYR"/>
                <w:b/>
                <w:bCs/>
                <w:sz w:val="24"/>
              </w:rPr>
              <w:t xml:space="preserve">3 – минимально </w:t>
            </w:r>
            <w:r w:rsidRPr="00BA2BC9">
              <w:rPr>
                <w:rFonts w:ascii="Times New Roman CYR" w:hAnsi="Times New Roman CYR" w:cs="Times New Roman CYR"/>
                <w:bCs/>
                <w:i/>
                <w:sz w:val="24"/>
              </w:rPr>
              <w:t>(</w:t>
            </w:r>
            <w:r w:rsidRPr="00BA2BC9">
              <w:rPr>
                <w:i/>
                <w:sz w:val="24"/>
              </w:rPr>
              <w:t>пространства оборудованы для полифункционального использования, планируется их использование</w:t>
            </w:r>
            <w:r w:rsidRPr="00BA2BC9">
              <w:rPr>
                <w:rFonts w:ascii="Times New Roman CYR" w:hAnsi="Times New Roman CYR" w:cs="Times New Roman CYR"/>
                <w:i/>
                <w:sz w:val="24"/>
              </w:rPr>
              <w:t>)</w:t>
            </w:r>
            <w:r w:rsidRPr="00BA2BC9">
              <w:rPr>
                <w:sz w:val="24"/>
              </w:rPr>
              <w:t>;</w:t>
            </w:r>
            <w:r w:rsidRPr="00BA2BC9">
              <w:rPr>
                <w:rFonts w:ascii="Times New Roman CYR" w:hAnsi="Times New Roman CYR" w:cs="Times New Roman CYR"/>
                <w:b/>
                <w:bCs/>
                <w:sz w:val="24"/>
              </w:rPr>
              <w:t xml:space="preserve"> </w:t>
            </w:r>
          </w:p>
          <w:p w:rsidR="0070718A" w:rsidRPr="00BA2BC9" w:rsidRDefault="0070718A" w:rsidP="0070718A">
            <w:pPr>
              <w:ind w:firstLine="0"/>
              <w:rPr>
                <w:i/>
                <w:sz w:val="24"/>
              </w:rPr>
            </w:pPr>
            <w:r w:rsidRPr="00BA2BC9">
              <w:rPr>
                <w:rFonts w:ascii="Times New Roman CYR" w:hAnsi="Times New Roman CYR" w:cs="Times New Roman CYR"/>
                <w:b/>
                <w:bCs/>
                <w:sz w:val="24"/>
              </w:rPr>
              <w:t xml:space="preserve">5 – хорошо </w:t>
            </w:r>
            <w:r w:rsidRPr="00BA2BC9">
              <w:rPr>
                <w:rFonts w:ascii="Times New Roman CYR" w:hAnsi="Times New Roman CYR" w:cs="Times New Roman CYR"/>
                <w:bCs/>
                <w:i/>
                <w:sz w:val="24"/>
              </w:rPr>
              <w:t>(</w:t>
            </w:r>
            <w:r w:rsidRPr="00BA2BC9">
              <w:rPr>
                <w:i/>
                <w:sz w:val="24"/>
              </w:rPr>
              <w:t>пространства оборудованы для использования по назначению, продумывается их частое использование</w:t>
            </w:r>
            <w:r w:rsidRPr="00BA2BC9">
              <w:rPr>
                <w:rFonts w:ascii="Times New Roman CYR" w:hAnsi="Times New Roman CYR" w:cs="Times New Roman CYR"/>
                <w:i/>
                <w:sz w:val="24"/>
              </w:rPr>
              <w:t>)</w:t>
            </w:r>
            <w:r w:rsidRPr="00BA2BC9">
              <w:rPr>
                <w:i/>
                <w:sz w:val="24"/>
              </w:rPr>
              <w:t>;</w:t>
            </w:r>
          </w:p>
          <w:p w:rsidR="0070718A" w:rsidRPr="0070718A" w:rsidRDefault="0070718A" w:rsidP="0070718A">
            <w:pPr>
              <w:ind w:firstLine="0"/>
              <w:rPr>
                <w:i/>
                <w:sz w:val="24"/>
              </w:rPr>
            </w:pPr>
            <w:r w:rsidRPr="00BA2BC9">
              <w:rPr>
                <w:rFonts w:ascii="Times New Roman CYR" w:hAnsi="Times New Roman CYR" w:cs="Times New Roman CYR"/>
                <w:b/>
                <w:bCs/>
                <w:sz w:val="24"/>
              </w:rPr>
              <w:t xml:space="preserve">7 – отлично </w:t>
            </w:r>
            <w:r w:rsidRPr="00BA2BC9">
              <w:rPr>
                <w:rFonts w:ascii="Times New Roman CYR" w:hAnsi="Times New Roman CYR" w:cs="Times New Roman CYR"/>
                <w:bCs/>
                <w:i/>
                <w:sz w:val="24"/>
              </w:rPr>
              <w:t>(</w:t>
            </w:r>
            <w:r w:rsidRPr="00BA2BC9">
              <w:rPr>
                <w:i/>
                <w:sz w:val="24"/>
              </w:rPr>
              <w:t>пространства оборудованы в достаточной мере, систематически используются</w:t>
            </w:r>
            <w:r w:rsidRPr="00BA2BC9">
              <w:rPr>
                <w:rFonts w:ascii="Times New Roman CYR" w:hAnsi="Times New Roman CYR" w:cs="Times New Roman CYR"/>
                <w:i/>
                <w:sz w:val="24"/>
              </w:rPr>
              <w:t>)</w:t>
            </w:r>
          </w:p>
        </w:tc>
        <w:tc>
          <w:tcPr>
            <w:tcW w:w="862" w:type="dxa"/>
          </w:tcPr>
          <w:p w:rsidR="0070718A" w:rsidRDefault="0070718A" w:rsidP="0070718A">
            <w:pPr>
              <w:tabs>
                <w:tab w:val="left" w:pos="4035"/>
              </w:tabs>
              <w:spacing w:line="360" w:lineRule="auto"/>
              <w:ind w:firstLine="0"/>
              <w:rPr>
                <w:sz w:val="24"/>
              </w:rPr>
            </w:pPr>
          </w:p>
        </w:tc>
      </w:tr>
      <w:tr w:rsidR="0070718A" w:rsidTr="0070718A">
        <w:tc>
          <w:tcPr>
            <w:tcW w:w="703" w:type="dxa"/>
            <w:shd w:val="clear" w:color="auto" w:fill="E7E6E6" w:themeFill="background2"/>
          </w:tcPr>
          <w:p w:rsidR="0070718A" w:rsidRPr="0070718A" w:rsidRDefault="0070718A" w:rsidP="0070718A">
            <w:pPr>
              <w:tabs>
                <w:tab w:val="left" w:pos="4035"/>
              </w:tabs>
              <w:spacing w:line="360" w:lineRule="auto"/>
              <w:ind w:firstLine="0"/>
              <w:jc w:val="center"/>
              <w:rPr>
                <w:b/>
                <w:sz w:val="24"/>
              </w:rPr>
            </w:pPr>
            <w:r>
              <w:rPr>
                <w:b/>
                <w:sz w:val="24"/>
              </w:rPr>
              <w:t>5.1.</w:t>
            </w:r>
          </w:p>
        </w:tc>
        <w:tc>
          <w:tcPr>
            <w:tcW w:w="12995" w:type="dxa"/>
            <w:shd w:val="clear" w:color="auto" w:fill="E7E6E6" w:themeFill="background2"/>
          </w:tcPr>
          <w:p w:rsidR="0070718A" w:rsidRPr="00BA2BC9" w:rsidRDefault="0070718A" w:rsidP="0070718A">
            <w:pPr>
              <w:jc w:val="center"/>
              <w:rPr>
                <w:rFonts w:ascii="Times New Roman CYR" w:hAnsi="Times New Roman CYR" w:cs="Times New Roman CYR"/>
                <w:b/>
                <w:sz w:val="24"/>
              </w:rPr>
            </w:pPr>
            <w:r w:rsidRPr="00BA2BC9">
              <w:rPr>
                <w:rFonts w:ascii="Times New Roman CYR" w:hAnsi="Times New Roman CYR" w:cs="Times New Roman CYR"/>
                <w:b/>
                <w:sz w:val="24"/>
              </w:rPr>
              <w:t>Организация и оборудование пространства обеспечивает возможность общения и совместной деятельности детей (в том числе детей разного возраста) и взрослых, а также возможность для уединения</w:t>
            </w:r>
          </w:p>
        </w:tc>
        <w:tc>
          <w:tcPr>
            <w:tcW w:w="862" w:type="dxa"/>
            <w:shd w:val="clear" w:color="auto" w:fill="E7E6E6" w:themeFill="background2"/>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В групповых помещениях есть ниши, уголки, в которых дети могут обособляться или собираться в группы, чтобы поиграть, что-нибудь рассказать друг другу</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Пространства оборудованы диванчиками, лавочками, табуретками, приставными столиками, помостами, подиумами и тому подобными предметами, с помощью которых можно создать подходящую обстановку для общения, игр, занятий по интересам</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На территории Организации предусмотрены места, где можно уединиться (скамейки с солнцезащитными тентами, укромные уголки, куда можно забраться), места для прямого контакта с природой (лужайки, где можно побродить или посидеть), игровое оборудование (домики, вагончики, корабли, песочницы и т.д.), позволяющие детям собираться в небольшие группы для совместных игр и общения</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70718A"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 xml:space="preserve">Используются ресурсы местного сообщества: скверы и парки для прогулок, игровые площадки, культурно-образовательные учреждения для </w:t>
            </w:r>
            <w:proofErr w:type="spellStart"/>
            <w:r w:rsidRPr="00BA2BC9">
              <w:rPr>
                <w:rFonts w:ascii="Times New Roman CYR" w:hAnsi="Times New Roman CYR" w:cs="Times New Roman CYR"/>
                <w:i/>
                <w:sz w:val="24"/>
              </w:rPr>
              <w:t>межпоколенного</w:t>
            </w:r>
            <w:proofErr w:type="spellEnd"/>
            <w:r w:rsidRPr="00BA2BC9">
              <w:rPr>
                <w:rFonts w:ascii="Times New Roman CYR" w:hAnsi="Times New Roman CYR" w:cs="Times New Roman CYR"/>
                <w:i/>
                <w:sz w:val="24"/>
              </w:rPr>
              <w:t xml:space="preserve"> взаимодействия и проявления детьми социального опыта</w:t>
            </w:r>
          </w:p>
        </w:tc>
        <w:tc>
          <w:tcPr>
            <w:tcW w:w="862" w:type="dxa"/>
          </w:tcPr>
          <w:p w:rsidR="0070718A" w:rsidRDefault="0070718A" w:rsidP="0070718A">
            <w:pPr>
              <w:tabs>
                <w:tab w:val="left" w:pos="4035"/>
              </w:tabs>
              <w:spacing w:line="360" w:lineRule="auto"/>
              <w:ind w:firstLine="0"/>
              <w:rPr>
                <w:sz w:val="24"/>
              </w:rPr>
            </w:pPr>
          </w:p>
        </w:tc>
      </w:tr>
      <w:tr w:rsidR="0070718A" w:rsidTr="0070718A">
        <w:tc>
          <w:tcPr>
            <w:tcW w:w="703" w:type="dxa"/>
            <w:shd w:val="clear" w:color="auto" w:fill="E7E6E6" w:themeFill="background2"/>
          </w:tcPr>
          <w:p w:rsidR="0070718A" w:rsidRPr="0070718A" w:rsidRDefault="0070718A" w:rsidP="0070718A">
            <w:pPr>
              <w:tabs>
                <w:tab w:val="left" w:pos="4035"/>
              </w:tabs>
              <w:spacing w:line="360" w:lineRule="auto"/>
              <w:ind w:firstLine="0"/>
              <w:jc w:val="center"/>
              <w:rPr>
                <w:b/>
                <w:sz w:val="24"/>
              </w:rPr>
            </w:pPr>
            <w:r>
              <w:rPr>
                <w:b/>
                <w:sz w:val="24"/>
              </w:rPr>
              <w:t>5.2.</w:t>
            </w:r>
          </w:p>
        </w:tc>
        <w:tc>
          <w:tcPr>
            <w:tcW w:w="12995" w:type="dxa"/>
            <w:shd w:val="clear" w:color="auto" w:fill="E7E6E6" w:themeFill="background2"/>
          </w:tcPr>
          <w:p w:rsidR="0070718A" w:rsidRPr="00BA2BC9" w:rsidRDefault="0070718A" w:rsidP="0070718A">
            <w:pPr>
              <w:jc w:val="center"/>
              <w:rPr>
                <w:rFonts w:ascii="Times New Roman CYR" w:hAnsi="Times New Roman CYR" w:cs="Times New Roman CYR"/>
                <w:b/>
                <w:sz w:val="24"/>
              </w:rPr>
            </w:pPr>
            <w:r w:rsidRPr="00BA2BC9">
              <w:rPr>
                <w:rFonts w:ascii="Times New Roman CYR" w:hAnsi="Times New Roman CYR" w:cs="Times New Roman CYR"/>
                <w:b/>
                <w:sz w:val="24"/>
              </w:rPr>
              <w:t>Организация и оборудование пространства обеспечивает реализацию познавательного направления образовательных программ</w:t>
            </w:r>
          </w:p>
        </w:tc>
        <w:tc>
          <w:tcPr>
            <w:tcW w:w="862" w:type="dxa"/>
            <w:shd w:val="clear" w:color="auto" w:fill="E7E6E6" w:themeFill="background2"/>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В групповых помещениях и помещениях детского сада имеются ниши, уголки, где дети могут проводить эксперименты и исследования</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В пространстве предусмотрена возможность изменений в зависимости от образовательной ситуации, от реализуемых тем, проектов, возможностей и познавательных интересов детей и т.д.</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b/>
                <w:sz w:val="24"/>
              </w:rPr>
            </w:pPr>
            <w:r w:rsidRPr="00BA2BC9">
              <w:rPr>
                <w:rFonts w:ascii="Times New Roman CYR" w:hAnsi="Times New Roman CYR" w:cs="Times New Roman CYR"/>
                <w:i/>
                <w:sz w:val="24"/>
              </w:rPr>
              <w:t>Предусмотрены места для хранения временно не используемых оборудования, материалов, предметов</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В помещениях и на территории детского сада оборудованы места для экспериментирования с песком, водой, природными материалами, которыми дети беспрепятственно могут пользоваться индивидуально, в паре или группе</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В среде детского сада имеются картины с изображением явлений природы, стенды с фотографиями о проведенных детьми экспериментах, которые периодически обновляются и соответствуют темам, проектам</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В групповых помещениях (может быть в детском саду) создан уголок (учебная мастерская), который посвящен математике</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В групповом помещении и/или в детском саду выделено специальное пространство для создания детьми игровых конструкций, макетов, размещения выставок, предметов по теме проектов</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sz w:val="24"/>
              </w:rPr>
            </w:pPr>
            <w:r w:rsidRPr="00BA2BC9">
              <w:rPr>
                <w:rFonts w:ascii="Times New Roman CYR" w:hAnsi="Times New Roman CYR" w:cs="Times New Roman CYR"/>
                <w:i/>
                <w:sz w:val="24"/>
              </w:rPr>
              <w:t>Используются ресурсы местного сообщества: скверы и парки для наблюдений в природе, музеи, другие образовательные учреждения для обогащения познавательных интересов детей</w:t>
            </w:r>
            <w:r w:rsidRPr="00BA2BC9">
              <w:rPr>
                <w:rFonts w:ascii="Times New Roman CYR" w:hAnsi="Times New Roman CYR" w:cs="Times New Roman CYR"/>
                <w:sz w:val="24"/>
              </w:rPr>
              <w:t xml:space="preserve"> </w:t>
            </w:r>
          </w:p>
        </w:tc>
        <w:tc>
          <w:tcPr>
            <w:tcW w:w="862" w:type="dxa"/>
          </w:tcPr>
          <w:p w:rsidR="0070718A" w:rsidRDefault="0070718A" w:rsidP="0070718A">
            <w:pPr>
              <w:tabs>
                <w:tab w:val="left" w:pos="4035"/>
              </w:tabs>
              <w:spacing w:line="360" w:lineRule="auto"/>
              <w:ind w:firstLine="0"/>
              <w:rPr>
                <w:sz w:val="24"/>
              </w:rPr>
            </w:pPr>
          </w:p>
        </w:tc>
      </w:tr>
      <w:tr w:rsidR="0070718A" w:rsidTr="0070718A">
        <w:tc>
          <w:tcPr>
            <w:tcW w:w="703" w:type="dxa"/>
            <w:shd w:val="clear" w:color="auto" w:fill="E7E6E6" w:themeFill="background2"/>
          </w:tcPr>
          <w:p w:rsidR="0070718A" w:rsidRPr="0070718A" w:rsidRDefault="0070718A" w:rsidP="0070718A">
            <w:pPr>
              <w:tabs>
                <w:tab w:val="left" w:pos="4035"/>
              </w:tabs>
              <w:spacing w:line="360" w:lineRule="auto"/>
              <w:ind w:firstLine="0"/>
              <w:jc w:val="center"/>
              <w:rPr>
                <w:b/>
                <w:sz w:val="24"/>
              </w:rPr>
            </w:pPr>
            <w:r>
              <w:rPr>
                <w:b/>
                <w:sz w:val="24"/>
              </w:rPr>
              <w:t>5.3.</w:t>
            </w:r>
          </w:p>
        </w:tc>
        <w:tc>
          <w:tcPr>
            <w:tcW w:w="12995" w:type="dxa"/>
            <w:shd w:val="clear" w:color="auto" w:fill="E7E6E6" w:themeFill="background2"/>
          </w:tcPr>
          <w:p w:rsidR="0070718A" w:rsidRPr="0070718A" w:rsidRDefault="0070718A" w:rsidP="0070718A">
            <w:pPr>
              <w:jc w:val="center"/>
              <w:rPr>
                <w:rFonts w:ascii="Times New Roman CYR" w:hAnsi="Times New Roman CYR" w:cs="Times New Roman CYR"/>
                <w:b/>
                <w:sz w:val="24"/>
              </w:rPr>
            </w:pPr>
            <w:r w:rsidRPr="00BA2BC9">
              <w:rPr>
                <w:rFonts w:ascii="Times New Roman CYR" w:hAnsi="Times New Roman CYR" w:cs="Times New Roman CYR"/>
                <w:b/>
                <w:sz w:val="24"/>
              </w:rPr>
              <w:t>Организация и оборудование пространства обеспечивает реализацию речевого направления образовательных программ</w:t>
            </w:r>
          </w:p>
        </w:tc>
        <w:tc>
          <w:tcPr>
            <w:tcW w:w="862" w:type="dxa"/>
            <w:shd w:val="clear" w:color="auto" w:fill="E7E6E6" w:themeFill="background2"/>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 xml:space="preserve">В групповом помещении созданы удобные условия для чтения: уютное и достаточно светлое (или имеющее дополнительное освещение) место (уголок книги, полочка умных книг, центр книги или др.) с полкой-витриной для книг </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 xml:space="preserve">В группе и/или в отдельном помещении дошкольной организации организована и привлекательно оформлена детская </w:t>
            </w:r>
            <w:r w:rsidRPr="00BA2BC9">
              <w:rPr>
                <w:rFonts w:ascii="Times New Roman CYR" w:hAnsi="Times New Roman CYR" w:cs="Times New Roman CYR"/>
                <w:i/>
                <w:sz w:val="24"/>
              </w:rPr>
              <w:lastRenderedPageBreak/>
              <w:t>«библиотека». Предусмотрена возможность брать книги домой (картотека, формуляры), устраивать выставки иллюстрированных книг.</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70718A"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 xml:space="preserve">Используются ресурсы родителей, районных и городских детских библиотек. </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70718A"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Предусмотрено использование технических средств (напр.. диктофон, пишущая машинка) для проектов журналистики и книгоиздания</w:t>
            </w:r>
          </w:p>
        </w:tc>
        <w:tc>
          <w:tcPr>
            <w:tcW w:w="862" w:type="dxa"/>
          </w:tcPr>
          <w:p w:rsidR="0070718A" w:rsidRDefault="0070718A" w:rsidP="0070718A">
            <w:pPr>
              <w:tabs>
                <w:tab w:val="left" w:pos="4035"/>
              </w:tabs>
              <w:spacing w:line="360" w:lineRule="auto"/>
              <w:ind w:firstLine="0"/>
              <w:rPr>
                <w:sz w:val="24"/>
              </w:rPr>
            </w:pPr>
          </w:p>
        </w:tc>
      </w:tr>
      <w:tr w:rsidR="0070718A" w:rsidTr="0070718A">
        <w:tc>
          <w:tcPr>
            <w:tcW w:w="703" w:type="dxa"/>
            <w:shd w:val="clear" w:color="auto" w:fill="E7E6E6" w:themeFill="background2"/>
          </w:tcPr>
          <w:p w:rsidR="0070718A" w:rsidRPr="0070718A" w:rsidRDefault="0070718A" w:rsidP="0070718A">
            <w:pPr>
              <w:tabs>
                <w:tab w:val="left" w:pos="4035"/>
              </w:tabs>
              <w:spacing w:line="360" w:lineRule="auto"/>
              <w:ind w:firstLine="0"/>
              <w:jc w:val="center"/>
              <w:rPr>
                <w:b/>
                <w:sz w:val="24"/>
              </w:rPr>
            </w:pPr>
            <w:r>
              <w:rPr>
                <w:b/>
                <w:sz w:val="24"/>
              </w:rPr>
              <w:t>5.4.</w:t>
            </w:r>
          </w:p>
        </w:tc>
        <w:tc>
          <w:tcPr>
            <w:tcW w:w="12995" w:type="dxa"/>
            <w:shd w:val="clear" w:color="auto" w:fill="E7E6E6" w:themeFill="background2"/>
          </w:tcPr>
          <w:p w:rsidR="0070718A" w:rsidRPr="00BA2BC9" w:rsidRDefault="0070718A" w:rsidP="0070718A">
            <w:pPr>
              <w:jc w:val="center"/>
              <w:rPr>
                <w:rFonts w:ascii="Times New Roman CYR" w:hAnsi="Times New Roman CYR" w:cs="Times New Roman CYR"/>
                <w:b/>
                <w:sz w:val="24"/>
              </w:rPr>
            </w:pPr>
            <w:r w:rsidRPr="00BA2BC9">
              <w:rPr>
                <w:rFonts w:ascii="Times New Roman CYR" w:hAnsi="Times New Roman CYR" w:cs="Times New Roman CYR"/>
                <w:b/>
                <w:sz w:val="24"/>
              </w:rPr>
              <w:t>Организация и оборудование пространства обеспечивает реализацию физического направления образовательных программ</w:t>
            </w:r>
          </w:p>
        </w:tc>
        <w:tc>
          <w:tcPr>
            <w:tcW w:w="862" w:type="dxa"/>
            <w:shd w:val="clear" w:color="auto" w:fill="E7E6E6" w:themeFill="background2"/>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В группах организовано пространство (зоны движения), оборудованные таким образом, чтобы дети имели достаточно места для разных видов движений (ходьбы, бега, влезания/</w:t>
            </w:r>
            <w:proofErr w:type="spellStart"/>
            <w:r w:rsidRPr="00BA2BC9">
              <w:rPr>
                <w:rFonts w:ascii="Times New Roman CYR" w:hAnsi="Times New Roman CYR" w:cs="Times New Roman CYR"/>
                <w:i/>
                <w:sz w:val="24"/>
              </w:rPr>
              <w:t>перелезания</w:t>
            </w:r>
            <w:proofErr w:type="spellEnd"/>
            <w:r w:rsidRPr="00BA2BC9">
              <w:rPr>
                <w:rFonts w:ascii="Times New Roman CYR" w:hAnsi="Times New Roman CYR" w:cs="Times New Roman CYR"/>
                <w:i/>
                <w:sz w:val="24"/>
              </w:rPr>
              <w:t xml:space="preserve"> и др.) </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 xml:space="preserve">В помещениях детского сада создано пространство для разных видов движений (физкультурный зал), оборудованный крупными спортивными снарядами (кронштейн навесной для канатов, стеллажи для хранения мячей, сетки для защиты окон, конструкторы мягкие строительные большие, маты, батуты, гимнастические стенки, гимнастические скамейки, сетки для лазанья как часть игрового разноуровневого ландшафта, канаты для лазания, верёвочные лестницы, канат для перетягивания, </w:t>
            </w:r>
            <w:proofErr w:type="spellStart"/>
            <w:r w:rsidRPr="00BA2BC9">
              <w:rPr>
                <w:rFonts w:ascii="Times New Roman CYR" w:hAnsi="Times New Roman CYR" w:cs="Times New Roman CYR"/>
                <w:i/>
                <w:sz w:val="24"/>
              </w:rPr>
              <w:t>фитболы</w:t>
            </w:r>
            <w:proofErr w:type="spellEnd"/>
            <w:r w:rsidRPr="00BA2BC9">
              <w:rPr>
                <w:rFonts w:ascii="Times New Roman CYR" w:hAnsi="Times New Roman CYR" w:cs="Times New Roman CYR"/>
                <w:i/>
                <w:sz w:val="24"/>
              </w:rPr>
              <w:t>, сухие бассейны с разноцветными шариками, щит баскетбольный игровой, щиты для метания в цель и т.п.), кронштейны для хранения оборудования игровых комплексов, сетки для переноски и хранения мячей и т.д.</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 xml:space="preserve">На территории детского сада оборудовано место, стимулирующее двигательную активность (преодоление разных высот и расстояния, апробирование разной скорости ходьбы и бега, выполнение разнообразных движений и физических упражнений, лазания, раскачивания, прыжков, балансирования, качания и т.п.) </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70718A"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Используются ресурсы местного сообщества: скверы и парки, игровые и спортивные площадки, ресурсы спортивно-образовательных учреждений</w:t>
            </w:r>
          </w:p>
        </w:tc>
        <w:tc>
          <w:tcPr>
            <w:tcW w:w="862" w:type="dxa"/>
          </w:tcPr>
          <w:p w:rsidR="0070718A" w:rsidRDefault="0070718A" w:rsidP="0070718A">
            <w:pPr>
              <w:tabs>
                <w:tab w:val="left" w:pos="4035"/>
              </w:tabs>
              <w:spacing w:line="360" w:lineRule="auto"/>
              <w:ind w:firstLine="0"/>
              <w:rPr>
                <w:sz w:val="24"/>
              </w:rPr>
            </w:pPr>
          </w:p>
        </w:tc>
      </w:tr>
      <w:tr w:rsidR="0070718A" w:rsidTr="0070718A">
        <w:tc>
          <w:tcPr>
            <w:tcW w:w="703" w:type="dxa"/>
            <w:shd w:val="clear" w:color="auto" w:fill="E7E6E6" w:themeFill="background2"/>
          </w:tcPr>
          <w:p w:rsidR="0070718A" w:rsidRPr="0070718A" w:rsidRDefault="0070718A" w:rsidP="0070718A">
            <w:pPr>
              <w:tabs>
                <w:tab w:val="left" w:pos="4035"/>
              </w:tabs>
              <w:spacing w:line="360" w:lineRule="auto"/>
              <w:ind w:firstLine="0"/>
              <w:jc w:val="center"/>
              <w:rPr>
                <w:b/>
                <w:sz w:val="24"/>
              </w:rPr>
            </w:pPr>
            <w:r>
              <w:rPr>
                <w:b/>
                <w:sz w:val="24"/>
              </w:rPr>
              <w:t>5.5.</w:t>
            </w:r>
          </w:p>
        </w:tc>
        <w:tc>
          <w:tcPr>
            <w:tcW w:w="12995" w:type="dxa"/>
            <w:shd w:val="clear" w:color="auto" w:fill="E7E6E6" w:themeFill="background2"/>
          </w:tcPr>
          <w:p w:rsidR="0070718A" w:rsidRPr="0070718A" w:rsidRDefault="0070718A" w:rsidP="0070718A">
            <w:pPr>
              <w:jc w:val="center"/>
              <w:rPr>
                <w:rFonts w:ascii="Times New Roman CYR" w:hAnsi="Times New Roman CYR" w:cs="Times New Roman CYR"/>
                <w:b/>
                <w:sz w:val="24"/>
              </w:rPr>
            </w:pPr>
            <w:r w:rsidRPr="00BA2BC9">
              <w:rPr>
                <w:rFonts w:ascii="Times New Roman CYR" w:hAnsi="Times New Roman CYR" w:cs="Times New Roman CYR"/>
                <w:b/>
                <w:sz w:val="24"/>
              </w:rPr>
              <w:t>Организация и оборудование пространства обеспечивает реализацию эстетического направления образовательных программ</w:t>
            </w:r>
          </w:p>
        </w:tc>
        <w:tc>
          <w:tcPr>
            <w:tcW w:w="862" w:type="dxa"/>
            <w:shd w:val="clear" w:color="auto" w:fill="E7E6E6" w:themeFill="background2"/>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В детском саду отведено и специально оборудовано пространство (музыкальный зал), где есть фортепиано, стеллажи с музыкальными инструментами, атрибутами для танцев и игр, спроектирована часть под сцену (или отдельное пространство для театральных постановок)</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В детском саду отведено и оборудовано пространство для творческих работ (например, художественная мастерская, изостудия и т.п.), предусмотрены приспособления для гигиенических процедур и уборки после завершения творческих занятий (раковина, подставки, полотенцедержатель, мыльница, сушилка и т.п.)</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 xml:space="preserve">В группах организованы пространства для творческих видов деятельности, оборудованные таким образом, чтобы дети имели возможность свободно заниматься разными видами творческой деятельности (словесной, продуктивной, музыкальной, театрализованной, конструктивно-модельной и др.), предусмотрены рабочие поверхности (столешницы под окном, столы с возможным регулированием высоты, доска для рисования, мольберт и т.п.), места для хранения детских работ и реквизитов (стеллажи для материалов, для листов бумаги (в том числе и большого формата), шкаф </w:t>
            </w:r>
            <w:r w:rsidRPr="00BA2BC9">
              <w:rPr>
                <w:rFonts w:ascii="Times New Roman CYR" w:hAnsi="Times New Roman CYR" w:cs="Times New Roman CYR"/>
                <w:i/>
                <w:sz w:val="24"/>
              </w:rPr>
              <w:lastRenderedPageBreak/>
              <w:t xml:space="preserve">(стеллаж) для хранения запасов) и т.п.). </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На прилегающей территории предусмотрены места, которые в рамках творческих художественных проектов могут выступать в качестве парка скульптур, летних театрализованных и музыкальных площадок, площадок для работы на мольбертах и т.п.</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70718A" w:rsidRDefault="0070718A" w:rsidP="0070718A">
            <w:pPr>
              <w:ind w:firstLine="0"/>
              <w:rPr>
                <w:rFonts w:ascii="Times New Roman CYR" w:hAnsi="Times New Roman CYR" w:cs="Times New Roman CYR"/>
                <w:sz w:val="24"/>
              </w:rPr>
            </w:pPr>
            <w:r w:rsidRPr="00BA2BC9">
              <w:rPr>
                <w:rFonts w:ascii="Times New Roman CYR" w:hAnsi="Times New Roman CYR" w:cs="Times New Roman CYR"/>
                <w:i/>
                <w:sz w:val="24"/>
              </w:rPr>
              <w:t>Используются ресурсы местного сообщества (родителей, местных художников, музыкантов, архитекторов, музеев, театров, культурно-образовательных учреждений и т.п.)</w:t>
            </w:r>
            <w:r w:rsidRPr="00BA2BC9">
              <w:rPr>
                <w:rFonts w:ascii="Times New Roman CYR" w:hAnsi="Times New Roman CYR" w:cs="Times New Roman CYR"/>
                <w:sz w:val="24"/>
              </w:rPr>
              <w:t xml:space="preserve">  </w:t>
            </w:r>
          </w:p>
        </w:tc>
        <w:tc>
          <w:tcPr>
            <w:tcW w:w="862" w:type="dxa"/>
          </w:tcPr>
          <w:p w:rsidR="0070718A" w:rsidRDefault="0070718A" w:rsidP="0070718A">
            <w:pPr>
              <w:tabs>
                <w:tab w:val="left" w:pos="4035"/>
              </w:tabs>
              <w:spacing w:line="360" w:lineRule="auto"/>
              <w:ind w:firstLine="0"/>
              <w:rPr>
                <w:sz w:val="24"/>
              </w:rPr>
            </w:pPr>
          </w:p>
        </w:tc>
      </w:tr>
      <w:tr w:rsidR="0070718A" w:rsidTr="0070718A">
        <w:tc>
          <w:tcPr>
            <w:tcW w:w="703" w:type="dxa"/>
            <w:shd w:val="clear" w:color="auto" w:fill="DEEAF6" w:themeFill="accent1" w:themeFillTint="33"/>
          </w:tcPr>
          <w:p w:rsidR="0070718A" w:rsidRPr="0014177B" w:rsidRDefault="0070718A" w:rsidP="0070718A">
            <w:pPr>
              <w:tabs>
                <w:tab w:val="left" w:pos="4035"/>
              </w:tabs>
              <w:spacing w:line="360" w:lineRule="auto"/>
              <w:ind w:firstLine="0"/>
              <w:jc w:val="center"/>
              <w:rPr>
                <w:b/>
                <w:sz w:val="24"/>
              </w:rPr>
            </w:pPr>
            <w:r w:rsidRPr="0014177B">
              <w:rPr>
                <w:b/>
                <w:sz w:val="24"/>
                <w:lang w:val="en-US"/>
              </w:rPr>
              <w:t>II</w:t>
            </w:r>
            <w:r w:rsidRPr="0014177B">
              <w:rPr>
                <w:b/>
                <w:sz w:val="24"/>
              </w:rPr>
              <w:t>.6.</w:t>
            </w:r>
          </w:p>
        </w:tc>
        <w:tc>
          <w:tcPr>
            <w:tcW w:w="12995" w:type="dxa"/>
            <w:shd w:val="clear" w:color="auto" w:fill="DEEAF6" w:themeFill="accent1" w:themeFillTint="33"/>
          </w:tcPr>
          <w:p w:rsidR="0070718A" w:rsidRPr="00BA2BC9" w:rsidRDefault="0070718A" w:rsidP="0070718A">
            <w:pPr>
              <w:widowControl w:val="0"/>
              <w:autoSpaceDE w:val="0"/>
              <w:autoSpaceDN w:val="0"/>
              <w:adjustRightInd w:val="0"/>
              <w:ind w:firstLine="175"/>
              <w:jc w:val="center"/>
              <w:rPr>
                <w:rFonts w:ascii="Times New Roman CYR" w:hAnsi="Times New Roman CYR" w:cs="Times New Roman CYR"/>
                <w:b/>
                <w:sz w:val="24"/>
              </w:rPr>
            </w:pPr>
            <w:r w:rsidRPr="00BA2BC9">
              <w:rPr>
                <w:rFonts w:ascii="Times New Roman CYR" w:hAnsi="Times New Roman CYR" w:cs="Times New Roman CYR"/>
                <w:b/>
                <w:sz w:val="24"/>
              </w:rPr>
              <w:t>Выполняются требования к материально-техническому обеспечению программы (оснащение (предметы))</w:t>
            </w:r>
          </w:p>
          <w:p w:rsidR="0070718A" w:rsidRPr="0070718A" w:rsidRDefault="0070718A" w:rsidP="0070718A">
            <w:pPr>
              <w:widowControl w:val="0"/>
              <w:autoSpaceDE w:val="0"/>
              <w:autoSpaceDN w:val="0"/>
              <w:adjustRightInd w:val="0"/>
              <w:ind w:firstLine="175"/>
              <w:jc w:val="right"/>
              <w:rPr>
                <w:color w:val="0070C0"/>
                <w:sz w:val="24"/>
              </w:rPr>
            </w:pPr>
            <w:r w:rsidRPr="00BA2BC9">
              <w:rPr>
                <w:color w:val="0070C0"/>
                <w:sz w:val="24"/>
              </w:rPr>
              <w:t>сумму по 5 подкритериям делим на 5 =</w:t>
            </w:r>
          </w:p>
        </w:tc>
        <w:tc>
          <w:tcPr>
            <w:tcW w:w="862" w:type="dxa"/>
            <w:shd w:val="clear" w:color="auto" w:fill="DEEAF6" w:themeFill="accent1" w:themeFillTint="33"/>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i/>
                <w:sz w:val="24"/>
              </w:rPr>
            </w:pPr>
            <w:r w:rsidRPr="00BA2BC9">
              <w:rPr>
                <w:rFonts w:ascii="Times New Roman CYR" w:hAnsi="Times New Roman CYR" w:cs="Times New Roman CYR"/>
                <w:b/>
                <w:bCs/>
                <w:sz w:val="24"/>
              </w:rPr>
              <w:t>1</w:t>
            </w:r>
            <w:r w:rsidRPr="00BA2BC9">
              <w:rPr>
                <w:b/>
                <w:sz w:val="24"/>
              </w:rPr>
              <w:t xml:space="preserve"> – эпизодически </w:t>
            </w:r>
            <w:r w:rsidRPr="00BA2BC9">
              <w:rPr>
                <w:rFonts w:ascii="Times New Roman CYR" w:hAnsi="Times New Roman CYR" w:cs="Times New Roman CYR"/>
                <w:i/>
                <w:sz w:val="24"/>
              </w:rPr>
              <w:t>в группе представлены единичные материалы в соответствии с реализуемой темой, проектом; по отдельным видам детской деятельности; ограничен доступ и регламентируется возможность использования их детьми в самостоятельной деятельности</w:t>
            </w:r>
            <w:r w:rsidRPr="00BA2BC9">
              <w:rPr>
                <w:i/>
                <w:sz w:val="24"/>
              </w:rPr>
              <w:t xml:space="preserve">); </w:t>
            </w:r>
          </w:p>
          <w:p w:rsidR="0070718A" w:rsidRPr="00BA2BC9" w:rsidRDefault="0070718A" w:rsidP="0070718A">
            <w:pPr>
              <w:ind w:firstLine="0"/>
              <w:rPr>
                <w:i/>
                <w:sz w:val="24"/>
              </w:rPr>
            </w:pPr>
            <w:r w:rsidRPr="00BA2BC9">
              <w:rPr>
                <w:rFonts w:ascii="Times New Roman CYR" w:hAnsi="Times New Roman CYR" w:cs="Times New Roman CYR"/>
                <w:b/>
                <w:bCs/>
                <w:sz w:val="24"/>
              </w:rPr>
              <w:t xml:space="preserve">3 – минимально </w:t>
            </w:r>
            <w:r w:rsidRPr="00BA2BC9">
              <w:rPr>
                <w:i/>
                <w:sz w:val="24"/>
              </w:rPr>
              <w:t xml:space="preserve">материалы, игры, оборудование обеспечивают отдельные виды деятельности в соответствии с реализуемой темой, проектом; достаточны для использования в организованной деятельности и в ограниченном доступе для самостоятельной деятельности детей; некоторые составляющие предметной среды можно использовать </w:t>
            </w:r>
            <w:proofErr w:type="spellStart"/>
            <w:r w:rsidRPr="00BA2BC9">
              <w:rPr>
                <w:i/>
                <w:sz w:val="24"/>
              </w:rPr>
              <w:t>полифункционально</w:t>
            </w:r>
            <w:proofErr w:type="spellEnd"/>
            <w:r w:rsidRPr="00BA2BC9">
              <w:rPr>
                <w:rFonts w:ascii="Times New Roman CYR" w:hAnsi="Times New Roman CYR" w:cs="Times New Roman CYR"/>
                <w:i/>
                <w:sz w:val="24"/>
              </w:rPr>
              <w:t>)</w:t>
            </w:r>
            <w:r w:rsidRPr="00BA2BC9">
              <w:rPr>
                <w:sz w:val="24"/>
              </w:rPr>
              <w:t>;</w:t>
            </w:r>
            <w:r w:rsidRPr="00BA2BC9">
              <w:rPr>
                <w:rFonts w:ascii="Times New Roman CYR" w:hAnsi="Times New Roman CYR" w:cs="Times New Roman CYR"/>
                <w:b/>
                <w:bCs/>
                <w:sz w:val="24"/>
              </w:rPr>
              <w:t xml:space="preserve"> </w:t>
            </w:r>
          </w:p>
          <w:p w:rsidR="0070718A" w:rsidRPr="00BA2BC9" w:rsidRDefault="0070718A" w:rsidP="0070718A">
            <w:pPr>
              <w:ind w:firstLine="0"/>
              <w:rPr>
                <w:i/>
                <w:sz w:val="24"/>
              </w:rPr>
            </w:pPr>
            <w:r w:rsidRPr="00BA2BC9">
              <w:rPr>
                <w:rFonts w:ascii="Times New Roman CYR" w:hAnsi="Times New Roman CYR" w:cs="Times New Roman CYR"/>
                <w:b/>
                <w:bCs/>
                <w:sz w:val="24"/>
              </w:rPr>
              <w:t xml:space="preserve">5 – хорошо </w:t>
            </w:r>
            <w:r w:rsidRPr="00BA2BC9">
              <w:rPr>
                <w:rFonts w:ascii="Times New Roman CYR" w:hAnsi="Times New Roman CYR" w:cs="Times New Roman CYR"/>
                <w:bCs/>
                <w:i/>
                <w:sz w:val="24"/>
              </w:rPr>
              <w:t>(</w:t>
            </w:r>
            <w:r w:rsidRPr="00BA2BC9">
              <w:rPr>
                <w:i/>
                <w:sz w:val="24"/>
              </w:rPr>
              <w:t xml:space="preserve">имеются разнообразные материалы для организации детских видов деятельности, содержательно-насыщены и пополняются в соответствии с реализуемой темой, проектом; представлены </w:t>
            </w:r>
            <w:r w:rsidRPr="00BA2BC9">
              <w:rPr>
                <w:rFonts w:ascii="Times New Roman CYR" w:hAnsi="Times New Roman CYR" w:cs="Times New Roman CYR"/>
                <w:i/>
                <w:sz w:val="24"/>
              </w:rPr>
              <w:t xml:space="preserve">традиционные и не традиционные материалы, моделирующие и стимулирующие активную самостоятельную деятельность детей; доступны для использования в разных уголках активности; предусмотрено </w:t>
            </w:r>
            <w:r w:rsidRPr="00BA2BC9">
              <w:rPr>
                <w:i/>
                <w:sz w:val="24"/>
              </w:rPr>
              <w:t>полифункциональное использование некоторых составляющих предметной среды в отдельных видах детской деятельности</w:t>
            </w:r>
            <w:r w:rsidRPr="00BA2BC9">
              <w:rPr>
                <w:rFonts w:ascii="Times New Roman CYR" w:hAnsi="Times New Roman CYR" w:cs="Times New Roman CYR"/>
                <w:i/>
                <w:sz w:val="24"/>
              </w:rPr>
              <w:t>)</w:t>
            </w:r>
            <w:r w:rsidRPr="00BA2BC9">
              <w:rPr>
                <w:i/>
                <w:sz w:val="24"/>
              </w:rPr>
              <w:t>;</w:t>
            </w:r>
          </w:p>
          <w:p w:rsidR="0070718A" w:rsidRPr="00BA2BC9" w:rsidRDefault="0070718A" w:rsidP="0070718A">
            <w:pPr>
              <w:ind w:firstLine="0"/>
              <w:rPr>
                <w:i/>
                <w:sz w:val="24"/>
              </w:rPr>
            </w:pPr>
            <w:r w:rsidRPr="00BA2BC9">
              <w:rPr>
                <w:rFonts w:ascii="Times New Roman CYR" w:hAnsi="Times New Roman CYR" w:cs="Times New Roman CYR"/>
                <w:b/>
                <w:bCs/>
                <w:sz w:val="24"/>
              </w:rPr>
              <w:t xml:space="preserve">7 – отлично </w:t>
            </w:r>
            <w:r w:rsidRPr="00BA2BC9">
              <w:rPr>
                <w:rFonts w:ascii="Times New Roman CYR" w:hAnsi="Times New Roman CYR" w:cs="Times New Roman CYR"/>
                <w:bCs/>
                <w:i/>
                <w:sz w:val="24"/>
              </w:rPr>
              <w:t>(</w:t>
            </w:r>
            <w:r w:rsidRPr="00BA2BC9">
              <w:rPr>
                <w:i/>
                <w:sz w:val="24"/>
              </w:rPr>
              <w:t>развивающая предметно-пространственная среда соответствует возрастным возможностям детей, насыщена и периодически сменяется, пополняется по содержанию в соответствии с реализуемой темой, проектом; имеются возможности для её изменения в зависимости от образовательной ситуации и интересов детей; предусмотрено разнообразное полифункциональное использование различных составляющих предметной среды в разных видах детской деятельности; продуман свободный доступ материалов, игр, игрушек, пособий для основных видов детской деятельности, в том числе для детей с ограниченными возможностями здоровья</w:t>
            </w:r>
            <w:r w:rsidRPr="00BA2BC9">
              <w:rPr>
                <w:rFonts w:ascii="Times New Roman CYR" w:hAnsi="Times New Roman CYR" w:cs="Times New Roman CYR"/>
                <w:i/>
                <w:sz w:val="24"/>
              </w:rPr>
              <w:t>)</w:t>
            </w:r>
          </w:p>
        </w:tc>
        <w:tc>
          <w:tcPr>
            <w:tcW w:w="862" w:type="dxa"/>
          </w:tcPr>
          <w:p w:rsidR="0070718A" w:rsidRDefault="0070718A" w:rsidP="0070718A">
            <w:pPr>
              <w:tabs>
                <w:tab w:val="left" w:pos="4035"/>
              </w:tabs>
              <w:spacing w:line="360" w:lineRule="auto"/>
              <w:ind w:firstLine="0"/>
              <w:rPr>
                <w:sz w:val="24"/>
              </w:rPr>
            </w:pPr>
          </w:p>
        </w:tc>
      </w:tr>
      <w:tr w:rsidR="0070718A" w:rsidTr="0014177B">
        <w:tc>
          <w:tcPr>
            <w:tcW w:w="703" w:type="dxa"/>
            <w:shd w:val="clear" w:color="auto" w:fill="E7E6E6" w:themeFill="background2"/>
          </w:tcPr>
          <w:p w:rsidR="0070718A" w:rsidRPr="0070718A" w:rsidRDefault="0014177B" w:rsidP="0070718A">
            <w:pPr>
              <w:tabs>
                <w:tab w:val="left" w:pos="4035"/>
              </w:tabs>
              <w:spacing w:line="360" w:lineRule="auto"/>
              <w:ind w:firstLine="0"/>
              <w:jc w:val="center"/>
              <w:rPr>
                <w:b/>
                <w:sz w:val="24"/>
              </w:rPr>
            </w:pPr>
            <w:r>
              <w:rPr>
                <w:b/>
                <w:sz w:val="24"/>
              </w:rPr>
              <w:t>6.1.</w:t>
            </w:r>
          </w:p>
        </w:tc>
        <w:tc>
          <w:tcPr>
            <w:tcW w:w="12995" w:type="dxa"/>
            <w:shd w:val="clear" w:color="auto" w:fill="E7E6E6" w:themeFill="background2"/>
          </w:tcPr>
          <w:p w:rsidR="0070718A" w:rsidRPr="0070718A" w:rsidRDefault="0070718A" w:rsidP="0070718A">
            <w:pPr>
              <w:jc w:val="center"/>
              <w:rPr>
                <w:rFonts w:ascii="Times New Roman CYR" w:hAnsi="Times New Roman CYR" w:cs="Times New Roman CYR"/>
                <w:b/>
                <w:sz w:val="24"/>
              </w:rPr>
            </w:pPr>
            <w:r w:rsidRPr="00BA2BC9">
              <w:rPr>
                <w:rFonts w:ascii="Times New Roman CYR" w:hAnsi="Times New Roman CYR" w:cs="Times New Roman CYR"/>
                <w:b/>
                <w:sz w:val="24"/>
              </w:rPr>
              <w:t>Оснащение групповых помещений обеспечивает условия для реализации игровой деятельности</w:t>
            </w:r>
            <w:r>
              <w:rPr>
                <w:rFonts w:ascii="Times New Roman CYR" w:hAnsi="Times New Roman CYR" w:cs="Times New Roman CYR"/>
                <w:b/>
                <w:sz w:val="24"/>
              </w:rPr>
              <w:t xml:space="preserve"> </w:t>
            </w:r>
            <w:r w:rsidRPr="00BA2BC9">
              <w:rPr>
                <w:rFonts w:ascii="Times New Roman CYR" w:hAnsi="Times New Roman CYR" w:cs="Times New Roman CYR"/>
                <w:b/>
                <w:sz w:val="24"/>
              </w:rPr>
              <w:t>и общения</w:t>
            </w:r>
          </w:p>
        </w:tc>
        <w:tc>
          <w:tcPr>
            <w:tcW w:w="862" w:type="dxa"/>
            <w:shd w:val="clear" w:color="auto" w:fill="E7E6E6" w:themeFill="background2"/>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ind w:firstLine="0"/>
              <w:rPr>
                <w:rFonts w:ascii="Times New Roman CYR" w:hAnsi="Times New Roman CYR" w:cs="Times New Roman CYR"/>
                <w:i/>
                <w:sz w:val="24"/>
              </w:rPr>
            </w:pPr>
            <w:r w:rsidRPr="00BA2BC9">
              <w:rPr>
                <w:rFonts w:ascii="Times New Roman CYR" w:hAnsi="Times New Roman CYR" w:cs="Times New Roman CYR"/>
                <w:i/>
                <w:sz w:val="24"/>
              </w:rPr>
              <w:t>Имеются предметы (стулья, ширмы, лоскуты ткани, подушки для сидения), с помощью которых можно оградить пространство для игры и общения в небольших группах</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bCs/>
                <w:i/>
                <w:sz w:val="24"/>
              </w:rPr>
            </w:pPr>
            <w:r w:rsidRPr="00BA2BC9">
              <w:rPr>
                <w:rFonts w:ascii="Times New Roman CYR" w:hAnsi="Times New Roman CYR" w:cs="Times New Roman CYR"/>
                <w:bCs/>
                <w:i/>
                <w:sz w:val="24"/>
              </w:rPr>
              <w:t>В групповых помещениях имеются куклы, символизирующие детей и взрослых; куклы-девочки и куклы-мальчики; куклы, изображающие людей разных рас и национальностей; игрушки домашних и диких животных и т.п.</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widowControl w:val="0"/>
              <w:autoSpaceDE w:val="0"/>
              <w:autoSpaceDN w:val="0"/>
              <w:adjustRightInd w:val="0"/>
              <w:ind w:firstLine="0"/>
              <w:rPr>
                <w:rFonts w:ascii="Times New Roman CYR" w:hAnsi="Times New Roman CYR" w:cs="Times New Roman CYR"/>
                <w:bCs/>
                <w:i/>
                <w:sz w:val="24"/>
              </w:rPr>
            </w:pPr>
            <w:r w:rsidRPr="00BA2BC9">
              <w:rPr>
                <w:rFonts w:ascii="Times New Roman CYR" w:hAnsi="Times New Roman CYR" w:cs="Times New Roman CYR"/>
                <w:bCs/>
                <w:i/>
                <w:sz w:val="24"/>
              </w:rPr>
              <w:t>Имеются повседневные предметы быта, предметы и материалы для обыгрывания «семейных сюжетов»; игровые предметы бытовой техники и технический игровой материал; аксессуары для ролевых игр, отражающих особенности семейной культуры детей (элементы национальных костюмов и т.д.);</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widowControl w:val="0"/>
              <w:autoSpaceDE w:val="0"/>
              <w:autoSpaceDN w:val="0"/>
              <w:adjustRightInd w:val="0"/>
              <w:ind w:firstLine="0"/>
              <w:rPr>
                <w:rFonts w:ascii="Times New Roman CYR" w:hAnsi="Times New Roman CYR" w:cs="Times New Roman CYR"/>
                <w:bCs/>
                <w:i/>
                <w:sz w:val="24"/>
              </w:rPr>
            </w:pPr>
            <w:r w:rsidRPr="00BA2BC9">
              <w:rPr>
                <w:rFonts w:ascii="Times New Roman CYR" w:hAnsi="Times New Roman CYR" w:cs="Times New Roman CYR"/>
                <w:bCs/>
                <w:i/>
                <w:sz w:val="24"/>
              </w:rPr>
              <w:t>Имеются настольно-печатные игры, направленные на развитие представлений о семье, родословной (например, «Маленькая хозяюшка», «Родословная» и т.п.), наборы фигурок по теме «Семья»</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widowControl w:val="0"/>
              <w:autoSpaceDE w:val="0"/>
              <w:autoSpaceDN w:val="0"/>
              <w:adjustRightInd w:val="0"/>
              <w:ind w:firstLine="0"/>
              <w:rPr>
                <w:rFonts w:ascii="Times New Roman CYR" w:hAnsi="Times New Roman CYR" w:cs="Times New Roman CYR"/>
                <w:bCs/>
                <w:i/>
                <w:sz w:val="24"/>
              </w:rPr>
            </w:pPr>
            <w:r w:rsidRPr="00BA2BC9">
              <w:rPr>
                <w:rFonts w:ascii="Times New Roman CYR" w:hAnsi="Times New Roman CYR" w:cs="Times New Roman CYR"/>
                <w:bCs/>
                <w:i/>
                <w:sz w:val="24"/>
              </w:rPr>
              <w:t>Имеются настольно-печатные игры для ознакомления с различными эмоциями людей («Мир эмоций», «Домик настроения», «Пойми меня» и т.п.), домино «Чувства» и т.д.</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widowControl w:val="0"/>
              <w:autoSpaceDE w:val="0"/>
              <w:autoSpaceDN w:val="0"/>
              <w:adjustRightInd w:val="0"/>
              <w:ind w:firstLine="0"/>
              <w:rPr>
                <w:rFonts w:ascii="Times New Roman CYR" w:hAnsi="Times New Roman CYR" w:cs="Times New Roman CYR"/>
                <w:bCs/>
                <w:i/>
                <w:sz w:val="24"/>
              </w:rPr>
            </w:pPr>
            <w:r w:rsidRPr="00BA2BC9">
              <w:rPr>
                <w:rFonts w:ascii="Times New Roman CYR" w:hAnsi="Times New Roman CYR" w:cs="Times New Roman CYR"/>
                <w:bCs/>
                <w:i/>
                <w:sz w:val="24"/>
              </w:rPr>
              <w:t xml:space="preserve">Имеются настольно-печатные игры, направленные на ознакомление с правилами и нормами поведения в обществе («Как правильно себя вести», «Правила этикета», «Наши поступки» и т.п.), лото вежливости и т.д. </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70718A">
            <w:pPr>
              <w:widowControl w:val="0"/>
              <w:autoSpaceDE w:val="0"/>
              <w:autoSpaceDN w:val="0"/>
              <w:adjustRightInd w:val="0"/>
              <w:ind w:firstLine="0"/>
              <w:rPr>
                <w:rFonts w:ascii="Times New Roman CYR" w:hAnsi="Times New Roman CYR" w:cs="Times New Roman CYR"/>
                <w:bCs/>
                <w:i/>
                <w:sz w:val="24"/>
              </w:rPr>
            </w:pPr>
            <w:r w:rsidRPr="00BA2BC9">
              <w:rPr>
                <w:rFonts w:ascii="Times New Roman CYR" w:hAnsi="Times New Roman CYR" w:cs="Times New Roman CYR"/>
                <w:bCs/>
                <w:i/>
                <w:sz w:val="24"/>
              </w:rPr>
              <w:t>Имеется игровой материал для традиционных детских игр; материал для организации игр, в которых дети могут выражать свои чувства, игр в фанты и т.д.</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70718A" w:rsidRDefault="0070718A" w:rsidP="0070718A">
            <w:pPr>
              <w:ind w:firstLine="0"/>
              <w:rPr>
                <w:rFonts w:ascii="Times New Roman CYR" w:hAnsi="Times New Roman CYR" w:cs="Times New Roman CYR"/>
                <w:bCs/>
                <w:i/>
                <w:sz w:val="24"/>
              </w:rPr>
            </w:pPr>
            <w:r w:rsidRPr="00BA2BC9">
              <w:rPr>
                <w:rFonts w:ascii="Times New Roman CYR" w:hAnsi="Times New Roman CYR" w:cs="Times New Roman CYR"/>
                <w:bCs/>
                <w:i/>
                <w:sz w:val="24"/>
              </w:rPr>
              <w:t xml:space="preserve">Имеется материал для развития трудовой деятельности, формирования первичных представлений о труде взрослых (настольно-печатные игры типа «Уход за комнатными растениями», дидактическое пособие «Мы дежурим», оборудование для осуществления трудовой деятельности по уходу за собой </w:t>
            </w:r>
            <w:r w:rsidR="005930C7">
              <w:rPr>
                <w:rFonts w:ascii="Times New Roman CYR" w:hAnsi="Times New Roman CYR" w:cs="Times New Roman CYR"/>
                <w:bCs/>
                <w:i/>
                <w:sz w:val="24"/>
              </w:rPr>
              <w:t>и окружающими (</w:t>
            </w:r>
            <w:proofErr w:type="spellStart"/>
            <w:r w:rsidR="005930C7">
              <w:rPr>
                <w:rFonts w:ascii="Times New Roman CYR" w:hAnsi="Times New Roman CYR" w:cs="Times New Roman CYR"/>
                <w:bCs/>
                <w:i/>
                <w:sz w:val="24"/>
              </w:rPr>
              <w:t>совочки,</w:t>
            </w:r>
            <w:r w:rsidRPr="00BA2BC9">
              <w:rPr>
                <w:rFonts w:ascii="Times New Roman CYR" w:hAnsi="Times New Roman CYR" w:cs="Times New Roman CYR"/>
                <w:bCs/>
                <w:i/>
                <w:sz w:val="24"/>
              </w:rPr>
              <w:t>веники</w:t>
            </w:r>
            <w:proofErr w:type="spellEnd"/>
            <w:r w:rsidRPr="00BA2BC9">
              <w:rPr>
                <w:rFonts w:ascii="Times New Roman CYR" w:hAnsi="Times New Roman CYR" w:cs="Times New Roman CYR"/>
                <w:bCs/>
                <w:i/>
                <w:sz w:val="24"/>
              </w:rPr>
              <w:t>, лейки и т.п.).</w:t>
            </w:r>
          </w:p>
        </w:tc>
        <w:tc>
          <w:tcPr>
            <w:tcW w:w="862" w:type="dxa"/>
          </w:tcPr>
          <w:p w:rsidR="0070718A" w:rsidRDefault="0070718A" w:rsidP="0070718A">
            <w:pPr>
              <w:tabs>
                <w:tab w:val="left" w:pos="4035"/>
              </w:tabs>
              <w:spacing w:line="360" w:lineRule="auto"/>
              <w:ind w:firstLine="0"/>
              <w:rPr>
                <w:sz w:val="24"/>
              </w:rPr>
            </w:pPr>
          </w:p>
        </w:tc>
      </w:tr>
      <w:tr w:rsidR="0070718A" w:rsidTr="0014177B">
        <w:tc>
          <w:tcPr>
            <w:tcW w:w="703" w:type="dxa"/>
            <w:shd w:val="clear" w:color="auto" w:fill="E7E6E6" w:themeFill="background2"/>
          </w:tcPr>
          <w:p w:rsidR="0070718A" w:rsidRPr="0070718A" w:rsidRDefault="0014177B" w:rsidP="0070718A">
            <w:pPr>
              <w:tabs>
                <w:tab w:val="left" w:pos="4035"/>
              </w:tabs>
              <w:spacing w:line="360" w:lineRule="auto"/>
              <w:ind w:firstLine="0"/>
              <w:jc w:val="center"/>
              <w:rPr>
                <w:b/>
                <w:sz w:val="24"/>
              </w:rPr>
            </w:pPr>
            <w:r>
              <w:rPr>
                <w:b/>
                <w:sz w:val="24"/>
              </w:rPr>
              <w:t>6.2.</w:t>
            </w:r>
          </w:p>
        </w:tc>
        <w:tc>
          <w:tcPr>
            <w:tcW w:w="12995" w:type="dxa"/>
            <w:shd w:val="clear" w:color="auto" w:fill="E7E6E6" w:themeFill="background2"/>
          </w:tcPr>
          <w:p w:rsidR="0070718A" w:rsidRPr="00BA2BC9" w:rsidRDefault="0070718A" w:rsidP="0070718A">
            <w:pPr>
              <w:jc w:val="center"/>
              <w:rPr>
                <w:b/>
                <w:sz w:val="24"/>
              </w:rPr>
            </w:pPr>
            <w:r w:rsidRPr="00BA2BC9">
              <w:rPr>
                <w:rFonts w:ascii="Times New Roman CYR" w:hAnsi="Times New Roman CYR" w:cs="Times New Roman CYR"/>
                <w:b/>
                <w:sz w:val="24"/>
              </w:rPr>
              <w:t xml:space="preserve">Оснащение групповых помещений обеспечивает условия для </w:t>
            </w:r>
            <w:r w:rsidRPr="00BA2BC9">
              <w:rPr>
                <w:b/>
                <w:sz w:val="24"/>
              </w:rPr>
              <w:t xml:space="preserve">видов деятельности, </w:t>
            </w:r>
          </w:p>
          <w:p w:rsidR="0070718A" w:rsidRPr="00BA2BC9" w:rsidRDefault="0070718A" w:rsidP="0070718A">
            <w:pPr>
              <w:jc w:val="center"/>
              <w:rPr>
                <w:b/>
                <w:sz w:val="24"/>
              </w:rPr>
            </w:pPr>
            <w:r w:rsidRPr="00BA2BC9">
              <w:rPr>
                <w:b/>
                <w:sz w:val="24"/>
              </w:rPr>
              <w:t>способствующих развитию мышления, воображения, интеллектуальных способностей</w:t>
            </w:r>
          </w:p>
        </w:tc>
        <w:tc>
          <w:tcPr>
            <w:tcW w:w="862" w:type="dxa"/>
            <w:shd w:val="clear" w:color="auto" w:fill="E7E6E6" w:themeFill="background2"/>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70718A"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В группе имеется разнообразный игровой сенсорный математический материал из различных материалов; предметы для складывания друг в друга, установки друг на друга, заполнения, контейнеры разнообразных форм и размеров и т.д.; мерные стаканы, сантиметровая лента, линейки, другие измерительные инструменты; весы  различными гирями, «магазин» с весами и кассой; игрушечные деньги; наполнители мерн</w:t>
            </w:r>
            <w:r w:rsidR="005930C7">
              <w:rPr>
                <w:rFonts w:ascii="Times New Roman CYR" w:hAnsi="Times New Roman CYR" w:cs="Times New Roman CYR"/>
                <w:i/>
                <w:sz w:val="24"/>
              </w:rPr>
              <w:t>ых форм</w:t>
            </w:r>
            <w:r w:rsidRPr="00BA2BC9">
              <w:rPr>
                <w:rFonts w:ascii="Times New Roman CYR" w:hAnsi="Times New Roman CYR" w:cs="Times New Roman CYR"/>
                <w:i/>
                <w:sz w:val="24"/>
              </w:rPr>
              <w:t>; часы различных размеров и конструкций «исследовател</w:t>
            </w:r>
            <w:r w:rsidR="005930C7">
              <w:rPr>
                <w:rFonts w:ascii="Times New Roman CYR" w:hAnsi="Times New Roman CYR" w:cs="Times New Roman CYR"/>
                <w:i/>
                <w:sz w:val="24"/>
              </w:rPr>
              <w:t>ьского характера»; календари</w:t>
            </w:r>
            <w:r w:rsidRPr="00BA2BC9">
              <w:rPr>
                <w:rFonts w:ascii="Times New Roman CYR" w:hAnsi="Times New Roman CYR" w:cs="Times New Roman CYR"/>
                <w:i/>
                <w:sz w:val="24"/>
              </w:rPr>
              <w:t xml:space="preserve">, на которых можно делать пометки, изменения; развивающие математические издания, печатные дидактические математические материалы для детей; </w:t>
            </w:r>
            <w:proofErr w:type="spellStart"/>
            <w:r w:rsidRPr="00BA2BC9">
              <w:rPr>
                <w:rFonts w:ascii="Times New Roman CYR" w:hAnsi="Times New Roman CYR" w:cs="Times New Roman CYR"/>
                <w:i/>
                <w:sz w:val="24"/>
              </w:rPr>
              <w:t>пазлы</w:t>
            </w:r>
            <w:proofErr w:type="spellEnd"/>
            <w:r w:rsidRPr="00BA2BC9">
              <w:rPr>
                <w:rFonts w:ascii="Times New Roman CYR" w:hAnsi="Times New Roman CYR" w:cs="Times New Roman CYR"/>
                <w:i/>
                <w:sz w:val="24"/>
              </w:rPr>
              <w:t xml:space="preserve">, мозаики и т.д. </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Имеются разнообразные природные материалы; различные сыпучие природные материалы; печатные издания с картинками об окружающем мире, о природных явлениях, об объектах живой и неживой природы; печатные издания и наборы картинок изображением Земли, планет Солнечной системы, земных ландшафтов и стихий, животных, растений, отображающих происхождение жизни на Земле; глобус и/или географические карты; рабочие тетради для протоколирования и зарисовки наблюдений, печатные дидактические материалы дл</w:t>
            </w:r>
            <w:r w:rsidR="005930C7">
              <w:rPr>
                <w:rFonts w:ascii="Times New Roman CYR" w:hAnsi="Times New Roman CYR" w:cs="Times New Roman CYR"/>
                <w:i/>
                <w:sz w:val="24"/>
              </w:rPr>
              <w:t>я детей; модели,</w:t>
            </w:r>
            <w:r w:rsidRPr="00BA2BC9">
              <w:rPr>
                <w:rFonts w:ascii="Times New Roman CYR" w:hAnsi="Times New Roman CYR" w:cs="Times New Roman CYR"/>
                <w:i/>
                <w:sz w:val="24"/>
              </w:rPr>
              <w:t xml:space="preserve"> дидактические игры, представляющие флору и фауну современного мира, позволяющие знакомиться и классифицировать животных, растения, в том числе овощи, фрукты, грибы; средства для ухода за растениями и животными из «уголка природы»; настольно-печатные игры, направленные на формирование э</w:t>
            </w:r>
            <w:r w:rsidR="005930C7">
              <w:rPr>
                <w:rFonts w:ascii="Times New Roman CYR" w:hAnsi="Times New Roman CYR" w:cs="Times New Roman CYR"/>
                <w:i/>
                <w:sz w:val="24"/>
              </w:rPr>
              <w:t>кологической культуры поведения.</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 xml:space="preserve">В группе имеются предметы и приспособления для водных экспериментов, для переливания, сита, пипетки, предметы для забора жидкости и т.д.; имеются приборы и инструменты для визуальных исследований: микроскопы, контейнеры с лупой в крышке, увеличительные стёкла (лупы), зеркальца; магниты, металлофон; тематические наборы для работы по проектным направлениям с различными объектами для исследования и образно-символическим материалом и др. </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 xml:space="preserve">В группе имеются аксессуары для ролевых игр, соответствующие культурно-историческим традициям России, родного края, города, семейной культуре (одежда, её элементы и т.п.); предметы быта из разных культурно-исторических </w:t>
            </w:r>
            <w:r w:rsidRPr="00BA2BC9">
              <w:rPr>
                <w:rFonts w:ascii="Times New Roman CYR" w:hAnsi="Times New Roman CYR" w:cs="Times New Roman CYR"/>
                <w:i/>
                <w:sz w:val="24"/>
              </w:rPr>
              <w:lastRenderedPageBreak/>
              <w:t>контекстов; карты мира, страны, региона; флаг и герб России; печатные издания с иллюстрациями, фотографиями, наклейками; дидактические материалы, посвящённые культурно-историческим событиям и традициям; наборы дидактических карточек «Дома», «Транспорт» и др.; детский атлас мира; настольно-печатные игры, направленные на расширение предста</w:t>
            </w:r>
            <w:r w:rsidR="005930C7">
              <w:rPr>
                <w:rFonts w:ascii="Times New Roman CYR" w:hAnsi="Times New Roman CYR" w:cs="Times New Roman CYR"/>
                <w:i/>
                <w:sz w:val="24"/>
              </w:rPr>
              <w:t>влений о профессиях</w:t>
            </w:r>
            <w:r w:rsidRPr="00BA2BC9">
              <w:rPr>
                <w:rFonts w:ascii="Times New Roman CYR" w:hAnsi="Times New Roman CYR" w:cs="Times New Roman CYR"/>
                <w:i/>
                <w:sz w:val="24"/>
              </w:rPr>
              <w:t xml:space="preserve">; модели, </w:t>
            </w:r>
            <w:proofErr w:type="spellStart"/>
            <w:r w:rsidRPr="00BA2BC9">
              <w:rPr>
                <w:rFonts w:ascii="Times New Roman CYR" w:hAnsi="Times New Roman CYR" w:cs="Times New Roman CYR"/>
                <w:i/>
                <w:sz w:val="24"/>
              </w:rPr>
              <w:t>пазлы</w:t>
            </w:r>
            <w:proofErr w:type="spellEnd"/>
            <w:r w:rsidRPr="00BA2BC9">
              <w:rPr>
                <w:rFonts w:ascii="Times New Roman CYR" w:hAnsi="Times New Roman CYR" w:cs="Times New Roman CYR"/>
                <w:i/>
                <w:sz w:val="24"/>
              </w:rPr>
              <w:t xml:space="preserve">, дидактические игры, представляющие людей разных рас, возрастов, физических особенностей (цвет/длина волос, наличие очков, веснушек, морщин и т.п.); строительный материал для исторических построек (коробки, картонные трубки, отрезы ткани и т.п.) </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 xml:space="preserve">Имеются конструкторы и материалы для конструирования; строительные кубики разных форм и размеров; материалы для вторичного использования, из которых можно делать разнообразные проекты </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В группе имеются технические игрушки (различные виды машин, роботы, фотоаппараты; предметы домашнего обихода (будильники, радио, фонарики и т.п.); печатные издания с картинками о технике и технологиях; инструменты и т.п.</w:t>
            </w:r>
          </w:p>
        </w:tc>
        <w:tc>
          <w:tcPr>
            <w:tcW w:w="862" w:type="dxa"/>
          </w:tcPr>
          <w:p w:rsidR="0070718A" w:rsidRDefault="0070718A" w:rsidP="0070718A">
            <w:pPr>
              <w:tabs>
                <w:tab w:val="left" w:pos="4035"/>
              </w:tabs>
              <w:spacing w:line="360" w:lineRule="auto"/>
              <w:ind w:firstLine="0"/>
              <w:rPr>
                <w:sz w:val="24"/>
              </w:rPr>
            </w:pPr>
          </w:p>
        </w:tc>
      </w:tr>
      <w:tr w:rsidR="0070718A" w:rsidTr="0014177B">
        <w:tc>
          <w:tcPr>
            <w:tcW w:w="703" w:type="dxa"/>
            <w:shd w:val="clear" w:color="auto" w:fill="E7E6E6" w:themeFill="background2"/>
          </w:tcPr>
          <w:p w:rsidR="0070718A" w:rsidRPr="0070718A" w:rsidRDefault="0014177B" w:rsidP="0070718A">
            <w:pPr>
              <w:tabs>
                <w:tab w:val="left" w:pos="4035"/>
              </w:tabs>
              <w:spacing w:line="360" w:lineRule="auto"/>
              <w:ind w:firstLine="0"/>
              <w:jc w:val="center"/>
              <w:rPr>
                <w:b/>
                <w:sz w:val="24"/>
              </w:rPr>
            </w:pPr>
            <w:r>
              <w:rPr>
                <w:b/>
                <w:sz w:val="24"/>
              </w:rPr>
              <w:t>6.3.</w:t>
            </w:r>
          </w:p>
        </w:tc>
        <w:tc>
          <w:tcPr>
            <w:tcW w:w="12995" w:type="dxa"/>
            <w:shd w:val="clear" w:color="auto" w:fill="E7E6E6" w:themeFill="background2"/>
          </w:tcPr>
          <w:p w:rsidR="0070718A" w:rsidRPr="005930C7" w:rsidRDefault="0070718A" w:rsidP="005930C7">
            <w:pPr>
              <w:jc w:val="center"/>
              <w:rPr>
                <w:rFonts w:ascii="Times New Roman CYR" w:hAnsi="Times New Roman CYR" w:cs="Times New Roman CYR"/>
                <w:b/>
                <w:sz w:val="24"/>
              </w:rPr>
            </w:pPr>
            <w:r w:rsidRPr="00BA2BC9">
              <w:rPr>
                <w:rFonts w:ascii="Times New Roman CYR" w:hAnsi="Times New Roman CYR" w:cs="Times New Roman CYR"/>
                <w:b/>
                <w:sz w:val="24"/>
              </w:rPr>
              <w:t>Оснащение групповых помещений стимулирует речевую активность</w:t>
            </w:r>
            <w:r w:rsidR="005930C7">
              <w:rPr>
                <w:rFonts w:ascii="Times New Roman CYR" w:hAnsi="Times New Roman CYR" w:cs="Times New Roman CYR"/>
                <w:b/>
                <w:sz w:val="24"/>
              </w:rPr>
              <w:t xml:space="preserve"> </w:t>
            </w:r>
            <w:r w:rsidRPr="00BA2BC9">
              <w:rPr>
                <w:rFonts w:ascii="Times New Roman CYR" w:hAnsi="Times New Roman CYR" w:cs="Times New Roman CYR"/>
                <w:b/>
                <w:sz w:val="24"/>
              </w:rPr>
              <w:t>и развитие предпосылок грамотности</w:t>
            </w:r>
          </w:p>
        </w:tc>
        <w:tc>
          <w:tcPr>
            <w:tcW w:w="862" w:type="dxa"/>
            <w:shd w:val="clear" w:color="auto" w:fill="E7E6E6" w:themeFill="background2"/>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ind w:firstLine="0"/>
              <w:rPr>
                <w:rFonts w:ascii="Times New Roman CYR" w:hAnsi="Times New Roman CYR" w:cs="Times New Roman CYR"/>
                <w:i/>
                <w:sz w:val="24"/>
              </w:rPr>
            </w:pPr>
            <w:r w:rsidRPr="00BA2BC9">
              <w:rPr>
                <w:rFonts w:ascii="Times New Roman CYR" w:hAnsi="Times New Roman CYR" w:cs="Times New Roman CYR"/>
                <w:i/>
                <w:sz w:val="24"/>
              </w:rPr>
              <w:t>Имеются настольно-печатные игры, направленные на освоение звукового строя речи (например, «Звонкий-глухой», «Весёлые звуки» и т.п.), игровые материалы, стимулирующие звукоподражание</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ind w:firstLine="0"/>
              <w:rPr>
                <w:rFonts w:ascii="Times New Roman CYR" w:hAnsi="Times New Roman CYR" w:cs="Times New Roman CYR"/>
                <w:i/>
                <w:sz w:val="24"/>
              </w:rPr>
            </w:pPr>
            <w:r w:rsidRPr="00BA2BC9">
              <w:rPr>
                <w:rFonts w:ascii="Times New Roman CYR" w:hAnsi="Times New Roman CYR" w:cs="Times New Roman CYR"/>
                <w:i/>
                <w:sz w:val="24"/>
              </w:rPr>
              <w:t>Имеются наборы материалов, направленные на обогащение словарного запаса (например, набор «мир в картинках», набор предметных картинок «фрукты», «ягоды», «посуда», «мебель», «профессии» и т.п.) и настольно-печатные игры (например, «Вещи, которые нас окружают», «Что есть что», «Любимые сказки» и т.п.)</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ind w:firstLine="0"/>
              <w:rPr>
                <w:rFonts w:ascii="Times New Roman CYR" w:hAnsi="Times New Roman CYR" w:cs="Times New Roman CYR"/>
                <w:i/>
                <w:sz w:val="24"/>
              </w:rPr>
            </w:pPr>
            <w:r w:rsidRPr="00BA2BC9">
              <w:rPr>
                <w:rFonts w:ascii="Times New Roman CYR" w:hAnsi="Times New Roman CYR" w:cs="Times New Roman CYR"/>
                <w:i/>
                <w:sz w:val="24"/>
              </w:rPr>
              <w:t>Для развития интереса к чтению и письму имеются буквы на плакатах, кубиках, наборных досках, наглядных настенных азбуках и т.п.; буквы и слова, вырезанные из журналов и газет для формирования целостного образа слова, для копирования, трафареты, буквы из различных материалов, разных начертаний и т.п.; Азбука в картинках, лото «Азбука» и др.</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ind w:firstLine="0"/>
              <w:rPr>
                <w:rFonts w:ascii="Times New Roman CYR" w:hAnsi="Times New Roman CYR" w:cs="Times New Roman CYR"/>
                <w:i/>
                <w:sz w:val="24"/>
              </w:rPr>
            </w:pPr>
            <w:r w:rsidRPr="00BA2BC9">
              <w:rPr>
                <w:rFonts w:ascii="Times New Roman CYR" w:hAnsi="Times New Roman CYR" w:cs="Times New Roman CYR"/>
                <w:i/>
                <w:sz w:val="24"/>
              </w:rPr>
              <w:t xml:space="preserve">В группе имеются книги разных жанров, форматов, с мелким (для чтения взрослыми) и крупным (для чтения детьми) шрифтом; книги и аудиоматериалы (игры, песни, сказки); детские журналы для рассматривания, поиска нужной информации; журналы, ориентированные на взрослых читателей, но имеющие качественные иллюстрации, дающие представление о многообразии и красоте мира; </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ind w:firstLine="0"/>
              <w:rPr>
                <w:rFonts w:ascii="Times New Roman CYR" w:hAnsi="Times New Roman CYR" w:cs="Times New Roman CYR"/>
                <w:i/>
                <w:sz w:val="24"/>
              </w:rPr>
            </w:pPr>
            <w:r w:rsidRPr="00BA2BC9">
              <w:rPr>
                <w:rFonts w:ascii="Times New Roman CYR" w:hAnsi="Times New Roman CYR" w:cs="Times New Roman CYR"/>
                <w:i/>
                <w:sz w:val="24"/>
              </w:rPr>
              <w:t xml:space="preserve">Имеется бумага разного цвета, формата и плотности (для рисования, создания книжек), заготовки обложек для книг, средства крепления для страниц (шнурки, тесёмки, ленточки, клей); технические приспособления (дырокол, </w:t>
            </w:r>
            <w:proofErr w:type="spellStart"/>
            <w:r w:rsidRPr="00BA2BC9">
              <w:rPr>
                <w:rFonts w:ascii="Times New Roman CYR" w:hAnsi="Times New Roman CYR" w:cs="Times New Roman CYR"/>
                <w:i/>
                <w:sz w:val="24"/>
              </w:rPr>
              <w:t>степлер</w:t>
            </w:r>
            <w:proofErr w:type="spellEnd"/>
            <w:r w:rsidRPr="00BA2BC9">
              <w:rPr>
                <w:rFonts w:ascii="Times New Roman CYR" w:hAnsi="Times New Roman CYR" w:cs="Times New Roman CYR"/>
                <w:i/>
                <w:sz w:val="24"/>
              </w:rPr>
              <w:t>); краски, карандаши, фломастеры, маркеры</w:t>
            </w:r>
          </w:p>
        </w:tc>
        <w:tc>
          <w:tcPr>
            <w:tcW w:w="862" w:type="dxa"/>
          </w:tcPr>
          <w:p w:rsidR="0070718A" w:rsidRDefault="0070718A" w:rsidP="0070718A">
            <w:pPr>
              <w:tabs>
                <w:tab w:val="left" w:pos="4035"/>
              </w:tabs>
              <w:spacing w:line="360" w:lineRule="auto"/>
              <w:ind w:firstLine="0"/>
              <w:rPr>
                <w:sz w:val="24"/>
              </w:rPr>
            </w:pPr>
          </w:p>
        </w:tc>
      </w:tr>
      <w:tr w:rsidR="0070718A" w:rsidTr="0014177B">
        <w:tc>
          <w:tcPr>
            <w:tcW w:w="703" w:type="dxa"/>
            <w:shd w:val="clear" w:color="auto" w:fill="E7E6E6" w:themeFill="background2"/>
          </w:tcPr>
          <w:p w:rsidR="0070718A" w:rsidRPr="0070718A" w:rsidRDefault="0014177B" w:rsidP="0070718A">
            <w:pPr>
              <w:tabs>
                <w:tab w:val="left" w:pos="4035"/>
              </w:tabs>
              <w:spacing w:line="360" w:lineRule="auto"/>
              <w:ind w:firstLine="0"/>
              <w:jc w:val="center"/>
              <w:rPr>
                <w:b/>
                <w:sz w:val="24"/>
              </w:rPr>
            </w:pPr>
            <w:r>
              <w:rPr>
                <w:b/>
                <w:sz w:val="24"/>
              </w:rPr>
              <w:t>6.4.</w:t>
            </w:r>
          </w:p>
        </w:tc>
        <w:tc>
          <w:tcPr>
            <w:tcW w:w="12995" w:type="dxa"/>
            <w:shd w:val="clear" w:color="auto" w:fill="E7E6E6" w:themeFill="background2"/>
          </w:tcPr>
          <w:p w:rsidR="0070718A" w:rsidRPr="00BA2BC9" w:rsidRDefault="0070718A" w:rsidP="0070718A">
            <w:pPr>
              <w:jc w:val="center"/>
              <w:rPr>
                <w:rFonts w:ascii="Times New Roman CYR" w:hAnsi="Times New Roman CYR" w:cs="Times New Roman CYR"/>
                <w:b/>
                <w:sz w:val="24"/>
              </w:rPr>
            </w:pPr>
            <w:r w:rsidRPr="00BA2BC9">
              <w:rPr>
                <w:rFonts w:ascii="Times New Roman CYR" w:hAnsi="Times New Roman CYR" w:cs="Times New Roman CYR"/>
                <w:b/>
                <w:sz w:val="24"/>
              </w:rPr>
              <w:t xml:space="preserve">Оснащение групповых помещений стимулирует развитие разных видов движений </w:t>
            </w:r>
          </w:p>
          <w:p w:rsidR="0070718A" w:rsidRPr="005930C7" w:rsidRDefault="0070718A" w:rsidP="005930C7">
            <w:pPr>
              <w:jc w:val="center"/>
              <w:rPr>
                <w:rFonts w:ascii="Times New Roman CYR" w:hAnsi="Times New Roman CYR" w:cs="Times New Roman CYR"/>
                <w:b/>
                <w:sz w:val="24"/>
              </w:rPr>
            </w:pPr>
            <w:r w:rsidRPr="00BA2BC9">
              <w:rPr>
                <w:rFonts w:ascii="Times New Roman CYR" w:hAnsi="Times New Roman CYR" w:cs="Times New Roman CYR"/>
                <w:b/>
                <w:sz w:val="24"/>
              </w:rPr>
              <w:t>и освоения представлений о здоровом образе жизни</w:t>
            </w:r>
          </w:p>
        </w:tc>
        <w:tc>
          <w:tcPr>
            <w:tcW w:w="862" w:type="dxa"/>
            <w:shd w:val="clear" w:color="auto" w:fill="E7E6E6" w:themeFill="background2"/>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 xml:space="preserve">Имеются кегли, </w:t>
            </w:r>
            <w:proofErr w:type="spellStart"/>
            <w:r w:rsidRPr="00BA2BC9">
              <w:rPr>
                <w:rFonts w:ascii="Times New Roman CYR" w:hAnsi="Times New Roman CYR" w:cs="Times New Roman CYR"/>
                <w:i/>
                <w:sz w:val="24"/>
              </w:rPr>
              <w:t>дартс</w:t>
            </w:r>
            <w:proofErr w:type="spellEnd"/>
            <w:r w:rsidRPr="00BA2BC9">
              <w:rPr>
                <w:rFonts w:ascii="Times New Roman CYR" w:hAnsi="Times New Roman CYR" w:cs="Times New Roman CYR"/>
                <w:i/>
                <w:sz w:val="24"/>
              </w:rPr>
              <w:t xml:space="preserve"> мягкий с шариками, </w:t>
            </w:r>
            <w:proofErr w:type="spellStart"/>
            <w:r w:rsidRPr="00BA2BC9">
              <w:rPr>
                <w:rFonts w:ascii="Times New Roman CYR" w:hAnsi="Times New Roman CYR" w:cs="Times New Roman CYR"/>
                <w:i/>
                <w:sz w:val="24"/>
              </w:rPr>
              <w:t>кольцеброс</w:t>
            </w:r>
            <w:proofErr w:type="spellEnd"/>
            <w:r w:rsidRPr="00BA2BC9">
              <w:rPr>
                <w:rFonts w:ascii="Times New Roman CYR" w:hAnsi="Times New Roman CYR" w:cs="Times New Roman CYR"/>
                <w:i/>
                <w:sz w:val="24"/>
              </w:rPr>
              <w:t>, баскетбольная корзина, разновеликие мячи и т.п.</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Имеются цветные ленты, гимнастические скакалки, коврики гимн</w:t>
            </w:r>
            <w:r w:rsidR="005930C7">
              <w:rPr>
                <w:rFonts w:ascii="Times New Roman CYR" w:hAnsi="Times New Roman CYR" w:cs="Times New Roman CYR"/>
                <w:i/>
                <w:sz w:val="24"/>
              </w:rPr>
              <w:t xml:space="preserve">астические, дорожки со следами </w:t>
            </w:r>
            <w:r w:rsidRPr="00BA2BC9">
              <w:rPr>
                <w:rFonts w:ascii="Times New Roman CYR" w:hAnsi="Times New Roman CYR" w:cs="Times New Roman CYR"/>
                <w:i/>
                <w:sz w:val="24"/>
              </w:rPr>
              <w:t>и т.п.</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Имеются дуги, развивающий тоннель, мягкие строительные модули и т.п.</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Имеются подиумы, ступенчатые элементы, батуты и т.п.</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Имеется вращающийся круг и т.п.</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Имеется разметочное оборудование (конусы, флажки, указатели, шнуры и т.п.)</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sz w:val="24"/>
              </w:rPr>
            </w:pPr>
            <w:r w:rsidRPr="00BA2BC9">
              <w:rPr>
                <w:rFonts w:ascii="Times New Roman CYR" w:hAnsi="Times New Roman CYR" w:cs="Times New Roman CYR"/>
                <w:i/>
                <w:sz w:val="24"/>
              </w:rPr>
              <w:t>Предусмотрено оборудование, учитывающее игровые идеи (например, кора</w:t>
            </w:r>
            <w:r w:rsidR="005930C7">
              <w:rPr>
                <w:rFonts w:ascii="Times New Roman CYR" w:hAnsi="Times New Roman CYR" w:cs="Times New Roman CYR"/>
                <w:i/>
                <w:sz w:val="24"/>
              </w:rPr>
              <w:t xml:space="preserve">бль, путешествие через джунгли </w:t>
            </w:r>
            <w:r w:rsidRPr="00BA2BC9">
              <w:rPr>
                <w:rFonts w:ascii="Times New Roman CYR" w:hAnsi="Times New Roman CYR" w:cs="Times New Roman CYR"/>
                <w:i/>
                <w:sz w:val="24"/>
              </w:rPr>
              <w:t xml:space="preserve">и т.п.)    </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Имеются тканевые тактильные дорожки, массажные коврики, массажные мячи и т.п.</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Имеются настольно-печатные игры, направленные на формирование представлений о здоровом образе жизни (например, «Здоровье человека», «Валеология» и т.п.), схема человеческого роста, детские анатомические атласы и карты, витаминная корзина и т.п.</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 xml:space="preserve">Имеются настольно-печатные игры, направленные на расширение представлений о видах спорта </w:t>
            </w:r>
          </w:p>
        </w:tc>
        <w:tc>
          <w:tcPr>
            <w:tcW w:w="862" w:type="dxa"/>
          </w:tcPr>
          <w:p w:rsidR="0070718A" w:rsidRDefault="0070718A" w:rsidP="0070718A">
            <w:pPr>
              <w:tabs>
                <w:tab w:val="left" w:pos="4035"/>
              </w:tabs>
              <w:spacing w:line="360" w:lineRule="auto"/>
              <w:ind w:firstLine="0"/>
              <w:rPr>
                <w:sz w:val="24"/>
              </w:rPr>
            </w:pPr>
          </w:p>
        </w:tc>
      </w:tr>
      <w:tr w:rsidR="0070718A" w:rsidTr="0014177B">
        <w:tc>
          <w:tcPr>
            <w:tcW w:w="703" w:type="dxa"/>
            <w:shd w:val="clear" w:color="auto" w:fill="E7E6E6" w:themeFill="background2"/>
          </w:tcPr>
          <w:p w:rsidR="0070718A" w:rsidRPr="0070718A" w:rsidRDefault="0014177B" w:rsidP="0070718A">
            <w:pPr>
              <w:tabs>
                <w:tab w:val="left" w:pos="4035"/>
              </w:tabs>
              <w:spacing w:line="360" w:lineRule="auto"/>
              <w:ind w:firstLine="0"/>
              <w:jc w:val="center"/>
              <w:rPr>
                <w:b/>
                <w:sz w:val="24"/>
              </w:rPr>
            </w:pPr>
            <w:r>
              <w:rPr>
                <w:b/>
                <w:sz w:val="24"/>
              </w:rPr>
              <w:t>6.5.</w:t>
            </w:r>
          </w:p>
        </w:tc>
        <w:tc>
          <w:tcPr>
            <w:tcW w:w="12995" w:type="dxa"/>
            <w:shd w:val="clear" w:color="auto" w:fill="E7E6E6" w:themeFill="background2"/>
          </w:tcPr>
          <w:p w:rsidR="0070718A" w:rsidRPr="00BA2BC9" w:rsidRDefault="0070718A" w:rsidP="0070718A">
            <w:pPr>
              <w:jc w:val="center"/>
              <w:rPr>
                <w:rFonts w:ascii="Times New Roman CYR" w:hAnsi="Times New Roman CYR" w:cs="Times New Roman CYR"/>
                <w:b/>
                <w:sz w:val="24"/>
              </w:rPr>
            </w:pPr>
            <w:r w:rsidRPr="00BA2BC9">
              <w:rPr>
                <w:rFonts w:ascii="Times New Roman CYR" w:hAnsi="Times New Roman CYR" w:cs="Times New Roman CYR"/>
                <w:b/>
                <w:sz w:val="24"/>
              </w:rPr>
              <w:t>Оснащение групповых помещений обеспечивает творческие виды деятельности</w:t>
            </w:r>
          </w:p>
          <w:p w:rsidR="0070718A" w:rsidRPr="005930C7" w:rsidRDefault="0070718A" w:rsidP="005930C7">
            <w:pPr>
              <w:jc w:val="center"/>
              <w:rPr>
                <w:rFonts w:ascii="Times New Roman CYR" w:hAnsi="Times New Roman CYR" w:cs="Times New Roman CYR"/>
                <w:b/>
                <w:sz w:val="24"/>
              </w:rPr>
            </w:pPr>
            <w:r w:rsidRPr="00BA2BC9">
              <w:rPr>
                <w:rFonts w:ascii="Times New Roman CYR" w:hAnsi="Times New Roman CYR" w:cs="Times New Roman CYR"/>
                <w:b/>
                <w:sz w:val="24"/>
              </w:rPr>
              <w:t xml:space="preserve"> (изобразительную, музыкальную, театрализованную, конструктивно-модельную и др.)</w:t>
            </w:r>
          </w:p>
        </w:tc>
        <w:tc>
          <w:tcPr>
            <w:tcW w:w="862" w:type="dxa"/>
            <w:shd w:val="clear" w:color="auto" w:fill="E7E6E6" w:themeFill="background2"/>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 xml:space="preserve">Имеются картины и репродукции произведений искусства; печатные издания с иллюстрациями, фотографиями, наклейками, посвящённые искусству и культуре; дидактические материалы, карточки, настольные игры, </w:t>
            </w:r>
            <w:proofErr w:type="spellStart"/>
            <w:r w:rsidRPr="00BA2BC9">
              <w:rPr>
                <w:rFonts w:ascii="Times New Roman CYR" w:hAnsi="Times New Roman CYR" w:cs="Times New Roman CYR"/>
                <w:i/>
                <w:sz w:val="24"/>
              </w:rPr>
              <w:t>пазлы</w:t>
            </w:r>
            <w:proofErr w:type="spellEnd"/>
            <w:r w:rsidRPr="00BA2BC9">
              <w:rPr>
                <w:rFonts w:ascii="Times New Roman CYR" w:hAnsi="Times New Roman CYR" w:cs="Times New Roman CYR"/>
                <w:i/>
                <w:sz w:val="24"/>
              </w:rPr>
              <w:t>, мозаики, посвящённые искусству и культуре.</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Имеется бумага различного формата, плотности, цвета и качества; коллекции фантиков от конфет, камней, ракушек, остатков ткани, меха, лент, упаковочных материалов, пробки, пуговицы, засушенные цветы и т.п.; контейнеры для хранения коллекций; карандаши, мелки, краски, разрешённые к использованию в детском саду), кисти разных размеров (тонкие, средние, толстые) и форм (плоские, круглые); ёмкости для воды и хранения неиспользованных красок; тряпки для кистей и рук; рабочие халаты, передники для художников; глина, песок и т.п.</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 xml:space="preserve">Имеется реквизит для театральных постановок: реквизит и декорации для игр с фигурами (куклы, надеваемы на руку, куклы на шестах; ширма или окошко в перегородке для кукольного театра); реквизит и декорации для театральных постановок (импровизированных представлений, пантомимы, маскарада); подиумы, занавес и др.; реквизит и декорации для театра теней (мощный источник света, экран) и т.д. </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BA2BC9"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 xml:space="preserve">Имеется разнообразие музыкальных инструментов: </w:t>
            </w:r>
            <w:proofErr w:type="spellStart"/>
            <w:r w:rsidRPr="00BA2BC9">
              <w:rPr>
                <w:rFonts w:ascii="Times New Roman CYR" w:hAnsi="Times New Roman CYR" w:cs="Times New Roman CYR"/>
                <w:i/>
                <w:sz w:val="24"/>
              </w:rPr>
              <w:t>звуковысотных</w:t>
            </w:r>
            <w:proofErr w:type="spellEnd"/>
            <w:r w:rsidRPr="00BA2BC9">
              <w:rPr>
                <w:rFonts w:ascii="Times New Roman CYR" w:hAnsi="Times New Roman CYR" w:cs="Times New Roman CYR"/>
                <w:i/>
                <w:sz w:val="24"/>
              </w:rPr>
              <w:t xml:space="preserve"> (ксилофоны, металлофоны), шумовых и ударных (треугольники, бубенцы и колокольчики, пальчиковые тарелочки, бубны, маракасы, ручные барабаны и другие разновидности народных); изготовленные самими детьми с помощью взрослых музыкальные инструменты из нетрадиционных материалов (самодельные инструменты-игрушки).</w:t>
            </w:r>
          </w:p>
        </w:tc>
        <w:tc>
          <w:tcPr>
            <w:tcW w:w="862" w:type="dxa"/>
          </w:tcPr>
          <w:p w:rsidR="0070718A" w:rsidRDefault="0070718A" w:rsidP="0070718A">
            <w:pPr>
              <w:tabs>
                <w:tab w:val="left" w:pos="4035"/>
              </w:tabs>
              <w:spacing w:line="360" w:lineRule="auto"/>
              <w:ind w:firstLine="0"/>
              <w:rPr>
                <w:sz w:val="24"/>
              </w:rPr>
            </w:pPr>
          </w:p>
        </w:tc>
      </w:tr>
      <w:tr w:rsidR="0070718A" w:rsidTr="003219BF">
        <w:tc>
          <w:tcPr>
            <w:tcW w:w="703" w:type="dxa"/>
          </w:tcPr>
          <w:p w:rsidR="0070718A" w:rsidRPr="0070718A" w:rsidRDefault="0070718A" w:rsidP="0070718A">
            <w:pPr>
              <w:tabs>
                <w:tab w:val="left" w:pos="4035"/>
              </w:tabs>
              <w:spacing w:line="360" w:lineRule="auto"/>
              <w:ind w:firstLine="0"/>
              <w:jc w:val="center"/>
              <w:rPr>
                <w:b/>
                <w:sz w:val="24"/>
              </w:rPr>
            </w:pPr>
          </w:p>
        </w:tc>
        <w:tc>
          <w:tcPr>
            <w:tcW w:w="12995" w:type="dxa"/>
          </w:tcPr>
          <w:p w:rsidR="0070718A" w:rsidRPr="005930C7" w:rsidRDefault="0070718A" w:rsidP="005930C7">
            <w:pPr>
              <w:widowControl w:val="0"/>
              <w:autoSpaceDE w:val="0"/>
              <w:autoSpaceDN w:val="0"/>
              <w:adjustRightInd w:val="0"/>
              <w:ind w:firstLine="0"/>
              <w:rPr>
                <w:rFonts w:ascii="Times New Roman CYR" w:hAnsi="Times New Roman CYR" w:cs="Times New Roman CYR"/>
                <w:i/>
                <w:sz w:val="24"/>
              </w:rPr>
            </w:pPr>
            <w:r w:rsidRPr="00BA2BC9">
              <w:rPr>
                <w:rFonts w:ascii="Times New Roman CYR" w:hAnsi="Times New Roman CYR" w:cs="Times New Roman CYR"/>
                <w:i/>
                <w:sz w:val="24"/>
              </w:rPr>
              <w:t>Имеются разные книги, пластинки, иллюстрац</w:t>
            </w:r>
            <w:r w:rsidR="005930C7">
              <w:rPr>
                <w:rFonts w:ascii="Times New Roman CYR" w:hAnsi="Times New Roman CYR" w:cs="Times New Roman CYR"/>
                <w:i/>
                <w:sz w:val="24"/>
              </w:rPr>
              <w:t xml:space="preserve">ии разных художников и т.п.    </w:t>
            </w:r>
            <w:r w:rsidRPr="00BA2BC9">
              <w:rPr>
                <w:rFonts w:ascii="Times New Roman CYR" w:hAnsi="Times New Roman CYR" w:cs="Times New Roman CYR"/>
                <w:i/>
                <w:sz w:val="24"/>
              </w:rPr>
              <w:t xml:space="preserve">                                                                                                                                                                                                                                                                                                                                                                                                                                                                                                                                                                                                                                                                                                                                                                                                                                                                                                                                                                                                                                                                                                                                                                                                                                                                                                   </w:t>
            </w:r>
          </w:p>
        </w:tc>
        <w:tc>
          <w:tcPr>
            <w:tcW w:w="862" w:type="dxa"/>
          </w:tcPr>
          <w:p w:rsidR="0070718A" w:rsidRDefault="0070718A" w:rsidP="0070718A">
            <w:pPr>
              <w:tabs>
                <w:tab w:val="left" w:pos="4035"/>
              </w:tabs>
              <w:spacing w:line="360" w:lineRule="auto"/>
              <w:ind w:firstLine="0"/>
              <w:rPr>
                <w:sz w:val="24"/>
              </w:rPr>
            </w:pPr>
          </w:p>
        </w:tc>
      </w:tr>
    </w:tbl>
    <w:p w:rsidR="00DB76EC" w:rsidRPr="00D7692D" w:rsidRDefault="00DB76EC" w:rsidP="00C54E73">
      <w:pPr>
        <w:spacing w:line="360" w:lineRule="auto"/>
        <w:ind w:firstLine="0"/>
        <w:rPr>
          <w:sz w:val="24"/>
        </w:rPr>
      </w:pPr>
    </w:p>
    <w:sectPr w:rsidR="00DB76EC" w:rsidRPr="00D7692D" w:rsidSect="00C54E73">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46790"/>
    <w:multiLevelType w:val="hybridMultilevel"/>
    <w:tmpl w:val="775A1C6E"/>
    <w:lvl w:ilvl="0" w:tplc="F3EA01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93289F"/>
    <w:multiLevelType w:val="hybridMultilevel"/>
    <w:tmpl w:val="2CE82754"/>
    <w:lvl w:ilvl="0" w:tplc="0D0E4A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2B3BE2"/>
    <w:multiLevelType w:val="hybridMultilevel"/>
    <w:tmpl w:val="113438B6"/>
    <w:lvl w:ilvl="0" w:tplc="F3EA014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56523F1"/>
    <w:multiLevelType w:val="hybridMultilevel"/>
    <w:tmpl w:val="29AE4DB0"/>
    <w:lvl w:ilvl="0" w:tplc="0D0E4A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D7745AE"/>
    <w:multiLevelType w:val="hybridMultilevel"/>
    <w:tmpl w:val="9092AA3A"/>
    <w:lvl w:ilvl="0" w:tplc="9060436A">
      <w:start w:val="1"/>
      <w:numFmt w:val="decimal"/>
      <w:lvlText w:val="%1."/>
      <w:lvlJc w:val="left"/>
      <w:pPr>
        <w:ind w:left="600" w:hanging="54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4FFC3414"/>
    <w:multiLevelType w:val="hybridMultilevel"/>
    <w:tmpl w:val="62024A9A"/>
    <w:lvl w:ilvl="0" w:tplc="0D0E4A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3B65AF"/>
    <w:multiLevelType w:val="hybridMultilevel"/>
    <w:tmpl w:val="6A442942"/>
    <w:lvl w:ilvl="0" w:tplc="0D0E4A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5875458"/>
    <w:multiLevelType w:val="hybridMultilevel"/>
    <w:tmpl w:val="4456F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A42771"/>
    <w:multiLevelType w:val="hybridMultilevel"/>
    <w:tmpl w:val="7DF0E296"/>
    <w:lvl w:ilvl="0" w:tplc="47FC1F5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6E6B4F29"/>
    <w:multiLevelType w:val="hybridMultilevel"/>
    <w:tmpl w:val="612AEE44"/>
    <w:lvl w:ilvl="0" w:tplc="F3EA01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92C69EA"/>
    <w:multiLevelType w:val="hybridMultilevel"/>
    <w:tmpl w:val="35FC4BDE"/>
    <w:lvl w:ilvl="0" w:tplc="EB36348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4"/>
  </w:num>
  <w:num w:numId="2">
    <w:abstractNumId w:val="0"/>
  </w:num>
  <w:num w:numId="3">
    <w:abstractNumId w:val="9"/>
  </w:num>
  <w:num w:numId="4">
    <w:abstractNumId w:val="7"/>
  </w:num>
  <w:num w:numId="5">
    <w:abstractNumId w:val="2"/>
  </w:num>
  <w:num w:numId="6">
    <w:abstractNumId w:val="8"/>
  </w:num>
  <w:num w:numId="7">
    <w:abstractNumId w:val="10"/>
  </w:num>
  <w:num w:numId="8">
    <w:abstractNumId w:val="1"/>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DB"/>
    <w:rsid w:val="00036912"/>
    <w:rsid w:val="0014177B"/>
    <w:rsid w:val="001F14DB"/>
    <w:rsid w:val="003219BF"/>
    <w:rsid w:val="00411137"/>
    <w:rsid w:val="005930C7"/>
    <w:rsid w:val="0070718A"/>
    <w:rsid w:val="00806B2D"/>
    <w:rsid w:val="00B277D3"/>
    <w:rsid w:val="00BA2BC9"/>
    <w:rsid w:val="00BD2A78"/>
    <w:rsid w:val="00C54E73"/>
    <w:rsid w:val="00D7692D"/>
    <w:rsid w:val="00DB76EC"/>
    <w:rsid w:val="00DE2754"/>
    <w:rsid w:val="00F40AF4"/>
    <w:rsid w:val="00F42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EC"/>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6E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DB76EC"/>
    <w:pPr>
      <w:spacing w:after="200" w:line="276" w:lineRule="auto"/>
      <w:ind w:left="720" w:firstLine="0"/>
      <w:contextualSpacing/>
      <w:jc w:val="left"/>
    </w:pPr>
    <w:rPr>
      <w:rFonts w:ascii="Calibri" w:hAnsi="Calibri"/>
      <w:sz w:val="22"/>
      <w:szCs w:val="22"/>
    </w:rPr>
  </w:style>
  <w:style w:type="table" w:styleId="a4">
    <w:name w:val="Table Grid"/>
    <w:basedOn w:val="a1"/>
    <w:uiPriority w:val="59"/>
    <w:rsid w:val="00C54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C54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C54E73"/>
    <w:pPr>
      <w:spacing w:after="200" w:line="276" w:lineRule="auto"/>
      <w:ind w:left="720" w:firstLine="0"/>
      <w:contextualSpacing/>
      <w:jc w:val="left"/>
    </w:pPr>
    <w:rPr>
      <w:rFonts w:ascii="Calibri" w:hAnsi="Calibri"/>
      <w:sz w:val="22"/>
      <w:szCs w:val="22"/>
      <w:lang w:eastAsia="en-US"/>
    </w:rPr>
  </w:style>
  <w:style w:type="paragraph" w:styleId="a5">
    <w:name w:val="Balloon Text"/>
    <w:basedOn w:val="a"/>
    <w:link w:val="a6"/>
    <w:uiPriority w:val="99"/>
    <w:semiHidden/>
    <w:unhideWhenUsed/>
    <w:rsid w:val="00C54E73"/>
    <w:pPr>
      <w:ind w:firstLine="0"/>
      <w:jc w:val="left"/>
    </w:pPr>
    <w:rPr>
      <w:rFonts w:ascii="Segoe UI" w:eastAsiaTheme="minorEastAsia" w:hAnsi="Segoe UI" w:cs="Segoe UI"/>
      <w:sz w:val="18"/>
      <w:szCs w:val="18"/>
    </w:rPr>
  </w:style>
  <w:style w:type="character" w:customStyle="1" w:styleId="a6">
    <w:name w:val="Текст выноски Знак"/>
    <w:basedOn w:val="a0"/>
    <w:link w:val="a5"/>
    <w:uiPriority w:val="99"/>
    <w:semiHidden/>
    <w:rsid w:val="00C54E73"/>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EC"/>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6E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DB76EC"/>
    <w:pPr>
      <w:spacing w:after="200" w:line="276" w:lineRule="auto"/>
      <w:ind w:left="720" w:firstLine="0"/>
      <w:contextualSpacing/>
      <w:jc w:val="left"/>
    </w:pPr>
    <w:rPr>
      <w:rFonts w:ascii="Calibri" w:hAnsi="Calibri"/>
      <w:sz w:val="22"/>
      <w:szCs w:val="22"/>
    </w:rPr>
  </w:style>
  <w:style w:type="table" w:styleId="a4">
    <w:name w:val="Table Grid"/>
    <w:basedOn w:val="a1"/>
    <w:uiPriority w:val="59"/>
    <w:rsid w:val="00C54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C54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C54E73"/>
    <w:pPr>
      <w:spacing w:after="200" w:line="276" w:lineRule="auto"/>
      <w:ind w:left="720" w:firstLine="0"/>
      <w:contextualSpacing/>
      <w:jc w:val="left"/>
    </w:pPr>
    <w:rPr>
      <w:rFonts w:ascii="Calibri" w:hAnsi="Calibri"/>
      <w:sz w:val="22"/>
      <w:szCs w:val="22"/>
      <w:lang w:eastAsia="en-US"/>
    </w:rPr>
  </w:style>
  <w:style w:type="paragraph" w:styleId="a5">
    <w:name w:val="Balloon Text"/>
    <w:basedOn w:val="a"/>
    <w:link w:val="a6"/>
    <w:uiPriority w:val="99"/>
    <w:semiHidden/>
    <w:unhideWhenUsed/>
    <w:rsid w:val="00C54E73"/>
    <w:pPr>
      <w:ind w:firstLine="0"/>
      <w:jc w:val="left"/>
    </w:pPr>
    <w:rPr>
      <w:rFonts w:ascii="Segoe UI" w:eastAsiaTheme="minorEastAsia" w:hAnsi="Segoe UI" w:cs="Segoe UI"/>
      <w:sz w:val="18"/>
      <w:szCs w:val="18"/>
    </w:rPr>
  </w:style>
  <w:style w:type="character" w:customStyle="1" w:styleId="a6">
    <w:name w:val="Текст выноски Знак"/>
    <w:basedOn w:val="a0"/>
    <w:link w:val="a5"/>
    <w:uiPriority w:val="99"/>
    <w:semiHidden/>
    <w:rsid w:val="00C54E7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5805</Words>
  <Characters>33093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38821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User</cp:lastModifiedBy>
  <cp:revision>2</cp:revision>
  <dcterms:created xsi:type="dcterms:W3CDTF">2019-04-11T10:44:00Z</dcterms:created>
  <dcterms:modified xsi:type="dcterms:W3CDTF">2019-04-11T10:44:00Z</dcterms:modified>
</cp:coreProperties>
</file>