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E8" w:rsidRDefault="003D28E8" w:rsidP="003D28E8">
      <w:pPr>
        <w:spacing w:after="0" w:line="240" w:lineRule="auto"/>
        <w:jc w:val="center"/>
        <w:rPr>
          <w:rFonts w:ascii="Times New Roman" w:hAnsi="Times New Roman" w:cs="Times New Roman"/>
          <w:sz w:val="24"/>
          <w:szCs w:val="24"/>
        </w:rPr>
      </w:pPr>
      <w:r>
        <w:rPr>
          <w:noProof/>
          <w:lang w:eastAsia="ru-RU"/>
        </w:rPr>
        <w:drawing>
          <wp:inline distT="0" distB="0" distL="0" distR="0" wp14:anchorId="0675EAB9" wp14:editId="74BA7366">
            <wp:extent cx="562095" cy="504825"/>
            <wp:effectExtent l="0" t="0" r="9525" b="0"/>
            <wp:docPr id="1" name="Рисунок 1" descr="http://geum.ru/next/images/349013-nomer-m4ae54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um.ru/next/images/349013-nomer-m4ae549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095" cy="504825"/>
                    </a:xfrm>
                    <a:prstGeom prst="rect">
                      <a:avLst/>
                    </a:prstGeom>
                    <a:noFill/>
                    <a:ln>
                      <a:noFill/>
                    </a:ln>
                  </pic:spPr>
                </pic:pic>
              </a:graphicData>
            </a:graphic>
          </wp:inline>
        </w:drawing>
      </w:r>
    </w:p>
    <w:p w:rsidR="003D28E8" w:rsidRPr="0084089B" w:rsidRDefault="003D28E8" w:rsidP="003D28E8">
      <w:pPr>
        <w:spacing w:after="0" w:line="240" w:lineRule="auto"/>
        <w:jc w:val="center"/>
        <w:rPr>
          <w:rFonts w:ascii="Times New Roman" w:hAnsi="Times New Roman" w:cs="Times New Roman"/>
          <w:sz w:val="24"/>
          <w:szCs w:val="24"/>
        </w:rPr>
      </w:pPr>
      <w:r w:rsidRPr="0084089B">
        <w:rPr>
          <w:rFonts w:ascii="Times New Roman" w:hAnsi="Times New Roman" w:cs="Times New Roman"/>
          <w:sz w:val="24"/>
          <w:szCs w:val="24"/>
        </w:rPr>
        <w:t>Государственное бюджетное учреждение</w:t>
      </w:r>
    </w:p>
    <w:p w:rsidR="003D28E8" w:rsidRPr="0084089B" w:rsidRDefault="003D28E8" w:rsidP="003D28E8">
      <w:pPr>
        <w:spacing w:after="0" w:line="240" w:lineRule="auto"/>
        <w:jc w:val="center"/>
        <w:rPr>
          <w:rFonts w:ascii="Times New Roman" w:hAnsi="Times New Roman" w:cs="Times New Roman"/>
          <w:sz w:val="24"/>
          <w:szCs w:val="24"/>
        </w:rPr>
      </w:pPr>
      <w:r w:rsidRPr="0084089B">
        <w:rPr>
          <w:rFonts w:ascii="Times New Roman" w:hAnsi="Times New Roman" w:cs="Times New Roman"/>
          <w:sz w:val="24"/>
          <w:szCs w:val="24"/>
        </w:rPr>
        <w:t>дополнительного профессионального педагогического образования</w:t>
      </w:r>
    </w:p>
    <w:p w:rsidR="003D28E8" w:rsidRPr="0084089B" w:rsidRDefault="003D28E8" w:rsidP="003D28E8">
      <w:pPr>
        <w:spacing w:after="0" w:line="240" w:lineRule="auto"/>
        <w:jc w:val="center"/>
        <w:rPr>
          <w:rFonts w:ascii="Times New Roman" w:hAnsi="Times New Roman" w:cs="Times New Roman"/>
          <w:sz w:val="24"/>
          <w:szCs w:val="24"/>
        </w:rPr>
      </w:pPr>
      <w:r w:rsidRPr="0084089B">
        <w:rPr>
          <w:rFonts w:ascii="Times New Roman" w:hAnsi="Times New Roman" w:cs="Times New Roman"/>
          <w:sz w:val="24"/>
          <w:szCs w:val="24"/>
        </w:rPr>
        <w:t>центр повышения квалификации специалистов</w:t>
      </w:r>
    </w:p>
    <w:p w:rsidR="003D28E8" w:rsidRPr="0084089B" w:rsidRDefault="003D28E8" w:rsidP="003D28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84089B">
        <w:rPr>
          <w:rFonts w:ascii="Times New Roman" w:hAnsi="Times New Roman" w:cs="Times New Roman"/>
          <w:sz w:val="24"/>
          <w:szCs w:val="24"/>
        </w:rPr>
        <w:t>И</w:t>
      </w:r>
      <w:r>
        <w:rPr>
          <w:rFonts w:ascii="Times New Roman" w:hAnsi="Times New Roman" w:cs="Times New Roman"/>
          <w:sz w:val="24"/>
          <w:szCs w:val="24"/>
        </w:rPr>
        <w:t>нформационно-методический центр»</w:t>
      </w:r>
    </w:p>
    <w:p w:rsidR="003D28E8" w:rsidRPr="0084089B" w:rsidRDefault="003D28E8" w:rsidP="003D28E8">
      <w:pPr>
        <w:spacing w:after="0" w:line="240" w:lineRule="auto"/>
        <w:jc w:val="center"/>
        <w:rPr>
          <w:rFonts w:ascii="Times New Roman" w:hAnsi="Times New Roman" w:cs="Times New Roman"/>
          <w:sz w:val="24"/>
          <w:szCs w:val="24"/>
        </w:rPr>
      </w:pPr>
      <w:r w:rsidRPr="0084089B">
        <w:rPr>
          <w:rFonts w:ascii="Times New Roman" w:hAnsi="Times New Roman" w:cs="Times New Roman"/>
          <w:sz w:val="24"/>
          <w:szCs w:val="24"/>
        </w:rPr>
        <w:t>Калининского района Санкт-Петербурга</w:t>
      </w:r>
    </w:p>
    <w:p w:rsidR="003D28E8" w:rsidRPr="0084089B" w:rsidRDefault="003D28E8" w:rsidP="003D28E8">
      <w:pPr>
        <w:spacing w:after="0" w:line="240" w:lineRule="auto"/>
        <w:jc w:val="center"/>
        <w:rPr>
          <w:rFonts w:ascii="Times New Roman" w:hAnsi="Times New Roman" w:cs="Times New Roman"/>
          <w:sz w:val="24"/>
          <w:szCs w:val="24"/>
        </w:rPr>
      </w:pPr>
    </w:p>
    <w:p w:rsidR="003D28E8" w:rsidRPr="0084089B" w:rsidRDefault="003D28E8" w:rsidP="003D28E8">
      <w:pPr>
        <w:spacing w:after="0" w:line="240" w:lineRule="auto"/>
        <w:jc w:val="center"/>
        <w:rPr>
          <w:rFonts w:ascii="Times New Roman" w:hAnsi="Times New Roman" w:cs="Times New Roman"/>
          <w:sz w:val="24"/>
          <w:szCs w:val="24"/>
        </w:rPr>
      </w:pPr>
    </w:p>
    <w:p w:rsidR="003D28E8" w:rsidRPr="0084089B" w:rsidRDefault="003D28E8" w:rsidP="003D28E8">
      <w:pPr>
        <w:spacing w:after="0" w:line="240" w:lineRule="auto"/>
        <w:jc w:val="center"/>
        <w:rPr>
          <w:rFonts w:ascii="Times New Roman" w:hAnsi="Times New Roman" w:cs="Times New Roman"/>
          <w:sz w:val="24"/>
          <w:szCs w:val="24"/>
        </w:rPr>
      </w:pPr>
    </w:p>
    <w:p w:rsidR="003D28E8" w:rsidRDefault="003D28E8" w:rsidP="003D28E8">
      <w:pPr>
        <w:spacing w:after="0" w:line="240" w:lineRule="auto"/>
        <w:jc w:val="center"/>
        <w:rPr>
          <w:rFonts w:ascii="Times New Roman" w:hAnsi="Times New Roman" w:cs="Times New Roman"/>
          <w:sz w:val="24"/>
          <w:szCs w:val="24"/>
        </w:rPr>
      </w:pPr>
    </w:p>
    <w:p w:rsidR="00F11CB5" w:rsidRDefault="00F11CB5" w:rsidP="003D28E8">
      <w:pPr>
        <w:spacing w:after="0" w:line="240" w:lineRule="auto"/>
        <w:jc w:val="center"/>
        <w:rPr>
          <w:rFonts w:ascii="Times New Roman" w:hAnsi="Times New Roman" w:cs="Times New Roman"/>
          <w:sz w:val="24"/>
          <w:szCs w:val="24"/>
        </w:rPr>
      </w:pPr>
    </w:p>
    <w:p w:rsidR="00F11CB5" w:rsidRDefault="00F11CB5" w:rsidP="003D28E8">
      <w:pPr>
        <w:spacing w:after="0" w:line="240" w:lineRule="auto"/>
        <w:jc w:val="center"/>
        <w:rPr>
          <w:rFonts w:ascii="Times New Roman" w:hAnsi="Times New Roman" w:cs="Times New Roman"/>
          <w:sz w:val="24"/>
          <w:szCs w:val="24"/>
        </w:rPr>
      </w:pPr>
    </w:p>
    <w:p w:rsidR="00F11CB5" w:rsidRDefault="00F11CB5" w:rsidP="003D28E8">
      <w:pPr>
        <w:spacing w:after="0" w:line="240" w:lineRule="auto"/>
        <w:jc w:val="center"/>
        <w:rPr>
          <w:rFonts w:ascii="Times New Roman" w:hAnsi="Times New Roman" w:cs="Times New Roman"/>
          <w:sz w:val="24"/>
          <w:szCs w:val="24"/>
        </w:rPr>
      </w:pPr>
    </w:p>
    <w:p w:rsidR="00F11CB5" w:rsidRPr="0084089B" w:rsidRDefault="00F11CB5" w:rsidP="003D28E8">
      <w:pPr>
        <w:spacing w:after="0" w:line="240" w:lineRule="auto"/>
        <w:jc w:val="center"/>
        <w:rPr>
          <w:rFonts w:ascii="Times New Roman" w:hAnsi="Times New Roman" w:cs="Times New Roman"/>
          <w:sz w:val="24"/>
          <w:szCs w:val="24"/>
        </w:rPr>
      </w:pPr>
    </w:p>
    <w:p w:rsidR="003D28E8" w:rsidRPr="0084089B" w:rsidRDefault="003D28E8" w:rsidP="003D28E8">
      <w:pPr>
        <w:spacing w:after="0" w:line="240" w:lineRule="auto"/>
        <w:jc w:val="center"/>
        <w:rPr>
          <w:rFonts w:ascii="Times New Roman" w:hAnsi="Times New Roman" w:cs="Times New Roman"/>
          <w:sz w:val="24"/>
          <w:szCs w:val="24"/>
        </w:rPr>
      </w:pPr>
    </w:p>
    <w:p w:rsidR="003D28E8" w:rsidRPr="0084089B" w:rsidRDefault="003D28E8" w:rsidP="003D28E8">
      <w:pPr>
        <w:spacing w:after="0" w:line="240" w:lineRule="auto"/>
        <w:jc w:val="center"/>
        <w:rPr>
          <w:rFonts w:ascii="Times New Roman" w:hAnsi="Times New Roman" w:cs="Times New Roman"/>
          <w:sz w:val="24"/>
          <w:szCs w:val="24"/>
        </w:rPr>
      </w:pPr>
    </w:p>
    <w:p w:rsidR="003D28E8" w:rsidRPr="0084089B" w:rsidRDefault="003D28E8" w:rsidP="003D28E8">
      <w:pPr>
        <w:spacing w:after="0" w:line="240" w:lineRule="auto"/>
        <w:jc w:val="center"/>
        <w:rPr>
          <w:rFonts w:ascii="Times New Roman" w:hAnsi="Times New Roman" w:cs="Times New Roman"/>
          <w:sz w:val="24"/>
          <w:szCs w:val="24"/>
        </w:rPr>
      </w:pPr>
    </w:p>
    <w:p w:rsidR="003D28E8" w:rsidRPr="0084089B" w:rsidRDefault="003D28E8" w:rsidP="003D28E8">
      <w:pPr>
        <w:spacing w:after="0" w:line="240" w:lineRule="auto"/>
        <w:jc w:val="center"/>
        <w:rPr>
          <w:rFonts w:ascii="Times New Roman" w:hAnsi="Times New Roman" w:cs="Times New Roman"/>
          <w:sz w:val="24"/>
          <w:szCs w:val="24"/>
        </w:rPr>
      </w:pPr>
    </w:p>
    <w:p w:rsidR="003D28E8" w:rsidRPr="0084089B" w:rsidRDefault="003D28E8" w:rsidP="003D28E8">
      <w:pPr>
        <w:spacing w:after="0" w:line="240" w:lineRule="auto"/>
        <w:jc w:val="center"/>
        <w:rPr>
          <w:rFonts w:ascii="Times New Roman" w:hAnsi="Times New Roman" w:cs="Times New Roman"/>
          <w:sz w:val="24"/>
          <w:szCs w:val="24"/>
        </w:rPr>
      </w:pPr>
    </w:p>
    <w:p w:rsidR="003D28E8" w:rsidRPr="0084089B" w:rsidRDefault="003D28E8" w:rsidP="003D28E8">
      <w:pPr>
        <w:spacing w:after="0" w:line="240" w:lineRule="auto"/>
        <w:jc w:val="center"/>
        <w:rPr>
          <w:rFonts w:ascii="Times New Roman" w:hAnsi="Times New Roman" w:cs="Times New Roman"/>
          <w:sz w:val="24"/>
          <w:szCs w:val="24"/>
        </w:rPr>
      </w:pPr>
    </w:p>
    <w:p w:rsidR="003D28E8" w:rsidRPr="0084089B" w:rsidRDefault="003D28E8" w:rsidP="003D28E8">
      <w:pPr>
        <w:spacing w:after="0" w:line="240" w:lineRule="auto"/>
        <w:jc w:val="center"/>
        <w:rPr>
          <w:rFonts w:ascii="Times New Roman" w:hAnsi="Times New Roman" w:cs="Times New Roman"/>
          <w:sz w:val="24"/>
          <w:szCs w:val="24"/>
        </w:rPr>
      </w:pPr>
    </w:p>
    <w:p w:rsidR="007A1C05" w:rsidRDefault="007A1C05" w:rsidP="00CE182B">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84327" w:rsidRDefault="00C84327" w:rsidP="00C8432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C84327">
        <w:rPr>
          <w:rFonts w:ascii="Times New Roman" w:eastAsia="Times New Roman" w:hAnsi="Times New Roman" w:cs="Times New Roman"/>
          <w:b/>
          <w:bCs/>
          <w:color w:val="000000"/>
          <w:sz w:val="28"/>
          <w:szCs w:val="28"/>
          <w:lang w:eastAsia="ru-RU"/>
        </w:rPr>
        <w:t xml:space="preserve">Аналоговый анализ </w:t>
      </w:r>
    </w:p>
    <w:p w:rsidR="00C84327" w:rsidRDefault="00C84327" w:rsidP="00C8432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C84327">
        <w:rPr>
          <w:rFonts w:ascii="Times New Roman" w:eastAsia="Times New Roman" w:hAnsi="Times New Roman" w:cs="Times New Roman"/>
          <w:b/>
          <w:bCs/>
          <w:color w:val="000000"/>
          <w:sz w:val="28"/>
          <w:szCs w:val="28"/>
          <w:lang w:eastAsia="ru-RU"/>
        </w:rPr>
        <w:t xml:space="preserve">существующих практик повышения квалификации </w:t>
      </w:r>
    </w:p>
    <w:p w:rsidR="00C84327" w:rsidRPr="00C84327" w:rsidRDefault="00C84327" w:rsidP="00C8432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 оценки качества образования.</w:t>
      </w:r>
    </w:p>
    <w:p w:rsidR="009608AD" w:rsidRDefault="00C84327" w:rsidP="00C84327">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C84327">
        <w:rPr>
          <w:rFonts w:ascii="Times New Roman" w:eastAsia="Times New Roman" w:hAnsi="Times New Roman" w:cs="Times New Roman"/>
          <w:b/>
          <w:bCs/>
          <w:color w:val="000000"/>
          <w:sz w:val="28"/>
          <w:szCs w:val="28"/>
          <w:lang w:eastAsia="ru-RU"/>
        </w:rPr>
        <w:t>SWOT-анализ возможностей реализации проекта</w:t>
      </w:r>
      <w:r w:rsidR="009608AD">
        <w:rPr>
          <w:rFonts w:ascii="Times New Roman" w:eastAsia="Times New Roman" w:hAnsi="Times New Roman" w:cs="Times New Roman"/>
          <w:b/>
          <w:bCs/>
          <w:color w:val="000000"/>
          <w:sz w:val="28"/>
          <w:szCs w:val="28"/>
          <w:lang w:eastAsia="ru-RU"/>
        </w:rPr>
        <w:t xml:space="preserve"> </w:t>
      </w:r>
    </w:p>
    <w:p w:rsidR="00CE182B" w:rsidRDefault="00F11CB5" w:rsidP="009608A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3D28E8" w:rsidRDefault="003D28E8" w:rsidP="00CE182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D28E8" w:rsidRDefault="003D28E8" w:rsidP="00CE182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D28E8" w:rsidRDefault="003D28E8" w:rsidP="00CE182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D28E8" w:rsidRDefault="003D28E8" w:rsidP="00CE182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D28E8" w:rsidRDefault="003D28E8" w:rsidP="00CE182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D28E8" w:rsidRDefault="003D28E8" w:rsidP="00CE182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F11CB5" w:rsidRDefault="00F11CB5" w:rsidP="00CE182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3D28E8" w:rsidRDefault="003D28E8" w:rsidP="00C84327">
      <w:pPr>
        <w:shd w:val="clear" w:color="auto" w:fill="FFFFFF"/>
        <w:spacing w:after="0" w:line="360" w:lineRule="auto"/>
        <w:rPr>
          <w:rFonts w:ascii="Times New Roman" w:eastAsia="Times New Roman" w:hAnsi="Times New Roman" w:cs="Times New Roman"/>
          <w:b/>
          <w:bCs/>
          <w:color w:val="000000"/>
          <w:sz w:val="28"/>
          <w:szCs w:val="28"/>
          <w:lang w:eastAsia="ru-RU"/>
        </w:rPr>
      </w:pPr>
    </w:p>
    <w:p w:rsidR="003D28E8" w:rsidRPr="003D28E8" w:rsidRDefault="003D28E8" w:rsidP="00CE182B">
      <w:pPr>
        <w:shd w:val="clear" w:color="auto" w:fill="FFFFFF"/>
        <w:spacing w:after="0" w:line="360" w:lineRule="auto"/>
        <w:jc w:val="center"/>
        <w:rPr>
          <w:rFonts w:ascii="Times New Roman" w:eastAsia="Times New Roman" w:hAnsi="Times New Roman" w:cs="Times New Roman"/>
          <w:bCs/>
          <w:color w:val="000000"/>
          <w:sz w:val="24"/>
          <w:szCs w:val="24"/>
          <w:lang w:eastAsia="ru-RU"/>
        </w:rPr>
      </w:pPr>
      <w:r w:rsidRPr="003D28E8">
        <w:rPr>
          <w:rFonts w:ascii="Times New Roman" w:eastAsia="Times New Roman" w:hAnsi="Times New Roman" w:cs="Times New Roman"/>
          <w:bCs/>
          <w:color w:val="000000"/>
          <w:sz w:val="24"/>
          <w:szCs w:val="24"/>
          <w:lang w:eastAsia="ru-RU"/>
        </w:rPr>
        <w:t>Санкт-Петербург</w:t>
      </w:r>
    </w:p>
    <w:p w:rsidR="003D28E8" w:rsidRDefault="003D28E8" w:rsidP="00CE182B">
      <w:pPr>
        <w:shd w:val="clear" w:color="auto" w:fill="FFFFFF"/>
        <w:spacing w:after="0" w:line="360" w:lineRule="auto"/>
        <w:jc w:val="center"/>
        <w:rPr>
          <w:rFonts w:ascii="Times New Roman" w:eastAsia="Times New Roman" w:hAnsi="Times New Roman" w:cs="Times New Roman"/>
          <w:bCs/>
          <w:color w:val="000000"/>
          <w:sz w:val="24"/>
          <w:szCs w:val="24"/>
          <w:lang w:eastAsia="ru-RU"/>
        </w:rPr>
      </w:pPr>
      <w:r w:rsidRPr="003D28E8">
        <w:rPr>
          <w:rFonts w:ascii="Times New Roman" w:eastAsia="Times New Roman" w:hAnsi="Times New Roman" w:cs="Times New Roman"/>
          <w:bCs/>
          <w:color w:val="000000"/>
          <w:sz w:val="24"/>
          <w:szCs w:val="24"/>
          <w:lang w:eastAsia="ru-RU"/>
        </w:rPr>
        <w:t>201</w:t>
      </w:r>
      <w:r w:rsidR="0067042F">
        <w:rPr>
          <w:rFonts w:ascii="Times New Roman" w:eastAsia="Times New Roman" w:hAnsi="Times New Roman" w:cs="Times New Roman"/>
          <w:bCs/>
          <w:color w:val="000000"/>
          <w:sz w:val="24"/>
          <w:szCs w:val="24"/>
          <w:lang w:eastAsia="ru-RU"/>
        </w:rPr>
        <w:t>9</w:t>
      </w:r>
    </w:p>
    <w:p w:rsidR="00C84327" w:rsidRDefault="00C84327" w:rsidP="00CE182B">
      <w:pPr>
        <w:shd w:val="clear" w:color="auto" w:fill="FFFFFF"/>
        <w:spacing w:after="0" w:line="360" w:lineRule="auto"/>
        <w:jc w:val="center"/>
        <w:rPr>
          <w:rFonts w:ascii="Times New Roman" w:eastAsia="Times New Roman" w:hAnsi="Times New Roman" w:cs="Times New Roman"/>
          <w:bCs/>
          <w:color w:val="000000"/>
          <w:sz w:val="24"/>
          <w:szCs w:val="24"/>
          <w:lang w:eastAsia="ru-RU"/>
        </w:rPr>
      </w:pPr>
    </w:p>
    <w:p w:rsidR="00541FEE" w:rsidRPr="008A2824" w:rsidRDefault="00541FEE" w:rsidP="008A2824">
      <w:pPr>
        <w:pStyle w:val="a9"/>
        <w:numPr>
          <w:ilvl w:val="0"/>
          <w:numId w:val="21"/>
        </w:numPr>
        <w:shd w:val="clear" w:color="auto" w:fill="FFFFFF"/>
        <w:spacing w:after="0" w:line="360" w:lineRule="auto"/>
        <w:jc w:val="both"/>
        <w:rPr>
          <w:rFonts w:ascii="Times New Roman" w:eastAsia="Times New Roman" w:hAnsi="Times New Roman"/>
          <w:b/>
          <w:bCs/>
          <w:sz w:val="24"/>
          <w:szCs w:val="24"/>
          <w:lang w:eastAsia="ru-RU"/>
        </w:rPr>
      </w:pPr>
      <w:r w:rsidRPr="008A2824">
        <w:rPr>
          <w:rFonts w:ascii="Times New Roman" w:eastAsia="Times New Roman" w:hAnsi="Times New Roman"/>
          <w:b/>
          <w:bCs/>
          <w:sz w:val="24"/>
          <w:szCs w:val="24"/>
          <w:lang w:eastAsia="ru-RU"/>
        </w:rPr>
        <w:lastRenderedPageBreak/>
        <w:t>Современные практики повышения квалификации</w:t>
      </w:r>
    </w:p>
    <w:p w:rsidR="009C0A21" w:rsidRDefault="009C0A21" w:rsidP="009C0A21">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 российской системе образования и</w:t>
      </w:r>
      <w:r w:rsidR="00C84327" w:rsidRPr="00C84327">
        <w:rPr>
          <w:rFonts w:ascii="Times New Roman" w:eastAsia="Times New Roman" w:hAnsi="Times New Roman" w:cs="Times New Roman"/>
          <w:bCs/>
          <w:color w:val="000000"/>
          <w:sz w:val="24"/>
          <w:szCs w:val="24"/>
          <w:lang w:eastAsia="ru-RU"/>
        </w:rPr>
        <w:t xml:space="preserve">дет поиск </w:t>
      </w:r>
      <w:r>
        <w:rPr>
          <w:rFonts w:ascii="Times New Roman" w:eastAsia="Times New Roman" w:hAnsi="Times New Roman" w:cs="Times New Roman"/>
          <w:bCs/>
          <w:color w:val="000000"/>
          <w:sz w:val="24"/>
          <w:szCs w:val="24"/>
          <w:lang w:eastAsia="ru-RU"/>
        </w:rPr>
        <w:t>современных</w:t>
      </w:r>
      <w:r w:rsidR="00C84327" w:rsidRPr="00C84327">
        <w:rPr>
          <w:rFonts w:ascii="Times New Roman" w:eastAsia="Times New Roman" w:hAnsi="Times New Roman" w:cs="Times New Roman"/>
          <w:bCs/>
          <w:color w:val="000000"/>
          <w:sz w:val="24"/>
          <w:szCs w:val="24"/>
          <w:lang w:eastAsia="ru-RU"/>
        </w:rPr>
        <w:t xml:space="preserve"> подходов к организации повышения квалификации педагогов. </w:t>
      </w:r>
      <w:r>
        <w:rPr>
          <w:rFonts w:ascii="Times New Roman" w:eastAsia="Times New Roman" w:hAnsi="Times New Roman" w:cs="Times New Roman"/>
          <w:bCs/>
          <w:color w:val="000000"/>
          <w:sz w:val="24"/>
          <w:szCs w:val="24"/>
          <w:lang w:eastAsia="ru-RU"/>
        </w:rPr>
        <w:t>Учёные выделяют следующие направления:</w:t>
      </w:r>
      <w:r w:rsidR="00C84327" w:rsidRPr="00C84327">
        <w:rPr>
          <w:rFonts w:ascii="Times New Roman" w:eastAsia="Times New Roman" w:hAnsi="Times New Roman" w:cs="Times New Roman"/>
          <w:bCs/>
          <w:color w:val="000000"/>
          <w:sz w:val="24"/>
          <w:szCs w:val="24"/>
          <w:lang w:eastAsia="ru-RU"/>
        </w:rPr>
        <w:t xml:space="preserve"> </w:t>
      </w:r>
      <w:r w:rsidR="00C84327" w:rsidRPr="00541FEE">
        <w:rPr>
          <w:rFonts w:ascii="Times New Roman" w:eastAsia="Times New Roman" w:hAnsi="Times New Roman" w:cs="Times New Roman"/>
          <w:b/>
          <w:bCs/>
          <w:color w:val="000000"/>
          <w:sz w:val="24"/>
          <w:szCs w:val="24"/>
          <w:lang w:eastAsia="ru-RU"/>
        </w:rPr>
        <w:t>интенсификаци</w:t>
      </w:r>
      <w:r w:rsidRPr="00541FEE">
        <w:rPr>
          <w:rFonts w:ascii="Times New Roman" w:eastAsia="Times New Roman" w:hAnsi="Times New Roman" w:cs="Times New Roman"/>
          <w:b/>
          <w:bCs/>
          <w:color w:val="000000"/>
          <w:sz w:val="24"/>
          <w:szCs w:val="24"/>
          <w:lang w:eastAsia="ru-RU"/>
        </w:rPr>
        <w:t>я</w:t>
      </w:r>
      <w:r w:rsidR="00C84327" w:rsidRPr="00541FEE">
        <w:rPr>
          <w:rFonts w:ascii="Times New Roman" w:eastAsia="Times New Roman" w:hAnsi="Times New Roman" w:cs="Times New Roman"/>
          <w:b/>
          <w:bCs/>
          <w:color w:val="000000"/>
          <w:sz w:val="24"/>
          <w:szCs w:val="24"/>
          <w:lang w:eastAsia="ru-RU"/>
        </w:rPr>
        <w:t xml:space="preserve"> и реструктуризаци</w:t>
      </w:r>
      <w:r w:rsidRPr="00541FEE">
        <w:rPr>
          <w:rFonts w:ascii="Times New Roman" w:eastAsia="Times New Roman" w:hAnsi="Times New Roman" w:cs="Times New Roman"/>
          <w:b/>
          <w:bCs/>
          <w:color w:val="000000"/>
          <w:sz w:val="24"/>
          <w:szCs w:val="24"/>
          <w:lang w:eastAsia="ru-RU"/>
        </w:rPr>
        <w:t>я</w:t>
      </w:r>
      <w:r w:rsidR="00C84327" w:rsidRPr="00541FEE">
        <w:rPr>
          <w:rFonts w:ascii="Times New Roman" w:eastAsia="Times New Roman" w:hAnsi="Times New Roman" w:cs="Times New Roman"/>
          <w:b/>
          <w:bCs/>
          <w:color w:val="000000"/>
          <w:sz w:val="24"/>
          <w:szCs w:val="24"/>
          <w:lang w:eastAsia="ru-RU"/>
        </w:rPr>
        <w:t xml:space="preserve">. </w:t>
      </w:r>
    </w:p>
    <w:p w:rsidR="00554534" w:rsidRPr="00554534" w:rsidRDefault="00554534" w:rsidP="00554534">
      <w:pPr>
        <w:shd w:val="clear" w:color="auto" w:fill="FFFFFF"/>
        <w:spacing w:after="0" w:line="360" w:lineRule="auto"/>
        <w:ind w:firstLine="709"/>
        <w:jc w:val="both"/>
        <w:rPr>
          <w:rFonts w:ascii="Times New Roman" w:eastAsia="Times New Roman" w:hAnsi="Times New Roman" w:cs="Times New Roman"/>
          <w:bCs/>
          <w:color w:val="000000"/>
          <w:sz w:val="24"/>
          <w:szCs w:val="24"/>
          <w:lang w:eastAsia="ru-RU"/>
        </w:rPr>
      </w:pPr>
      <w:r w:rsidRPr="00554534">
        <w:rPr>
          <w:rFonts w:ascii="Times New Roman" w:eastAsia="Times New Roman" w:hAnsi="Times New Roman" w:cs="Times New Roman"/>
          <w:bCs/>
          <w:color w:val="000000"/>
          <w:sz w:val="24"/>
          <w:szCs w:val="24"/>
          <w:lang w:eastAsia="ru-RU"/>
        </w:rPr>
        <w:t xml:space="preserve">В контексте реструктуризации подготовка учителей осуществляется университетами, при этом акцент делается на школе как первичном звене изменений в совершенствовании дальнейшего профессионального роста учителя. </w:t>
      </w:r>
    </w:p>
    <w:p w:rsidR="00554534" w:rsidRDefault="00554534" w:rsidP="00554534">
      <w:pPr>
        <w:shd w:val="clear" w:color="auto" w:fill="FFFFFF"/>
        <w:spacing w:after="0" w:line="360" w:lineRule="auto"/>
        <w:ind w:firstLine="709"/>
        <w:jc w:val="both"/>
        <w:rPr>
          <w:rFonts w:ascii="Times New Roman" w:eastAsia="Times New Roman" w:hAnsi="Times New Roman" w:cs="Times New Roman"/>
          <w:bCs/>
          <w:color w:val="000000"/>
          <w:sz w:val="24"/>
          <w:szCs w:val="24"/>
          <w:lang w:eastAsia="ru-RU"/>
        </w:rPr>
      </w:pPr>
      <w:r w:rsidRPr="00554534">
        <w:rPr>
          <w:rFonts w:ascii="Times New Roman" w:eastAsia="Times New Roman" w:hAnsi="Times New Roman" w:cs="Times New Roman"/>
          <w:bCs/>
          <w:color w:val="000000"/>
          <w:sz w:val="24"/>
          <w:szCs w:val="24"/>
          <w:lang w:eastAsia="ru-RU"/>
        </w:rPr>
        <w:t>В контексте интенсификации на первый план выдвигается стратегическое вмешательство государства в дело подготовки педагогических кадров, стандартизация, перестройка знания; фокусируется внимание на конечном продукте (качество подготовки и ресурсы). В обучении преобладает интенсивный подход, получают развитие прогрессивные технологии, большинство из которых направлено на исследовательскую, проектную деятельность. Результаты проделанной работы обсуждаются на конференциях, модели обучения педагогов соотносятся с реальностью и требованиями школьной жизни, внимание акцентируется на подготовке лидеров образования.</w:t>
      </w:r>
    </w:p>
    <w:p w:rsidR="008A2824" w:rsidRDefault="008A2824" w:rsidP="008A2824">
      <w:pPr>
        <w:shd w:val="clear" w:color="auto" w:fill="FFFFFF"/>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C84327">
        <w:rPr>
          <w:rFonts w:ascii="Times New Roman" w:eastAsia="Times New Roman" w:hAnsi="Times New Roman" w:cs="Times New Roman"/>
          <w:bCs/>
          <w:color w:val="000000"/>
          <w:sz w:val="24"/>
          <w:szCs w:val="24"/>
          <w:lang w:eastAsia="ru-RU"/>
        </w:rPr>
        <w:t>ринцип</w:t>
      </w:r>
      <w:r>
        <w:rPr>
          <w:rFonts w:ascii="Times New Roman" w:eastAsia="Times New Roman" w:hAnsi="Times New Roman" w:cs="Times New Roman"/>
          <w:bCs/>
          <w:color w:val="000000"/>
          <w:sz w:val="24"/>
          <w:szCs w:val="24"/>
          <w:lang w:eastAsia="ru-RU"/>
        </w:rPr>
        <w:t>ы</w:t>
      </w:r>
      <w:r w:rsidRPr="00C84327">
        <w:rPr>
          <w:rFonts w:ascii="Times New Roman" w:eastAsia="Times New Roman" w:hAnsi="Times New Roman" w:cs="Times New Roman"/>
          <w:bCs/>
          <w:color w:val="000000"/>
          <w:sz w:val="24"/>
          <w:szCs w:val="24"/>
          <w:lang w:eastAsia="ru-RU"/>
        </w:rPr>
        <w:t xml:space="preserve"> фундамент</w:t>
      </w:r>
      <w:r>
        <w:rPr>
          <w:rFonts w:ascii="Times New Roman" w:eastAsia="Times New Roman" w:hAnsi="Times New Roman" w:cs="Times New Roman"/>
          <w:bCs/>
          <w:color w:val="000000"/>
          <w:sz w:val="24"/>
          <w:szCs w:val="24"/>
          <w:lang w:eastAsia="ru-RU"/>
        </w:rPr>
        <w:t xml:space="preserve">альности, концептуализации, проблематизации и диалогизации </w:t>
      </w:r>
      <w:r w:rsidRPr="00C84327">
        <w:rPr>
          <w:rFonts w:ascii="Times New Roman" w:eastAsia="Times New Roman" w:hAnsi="Times New Roman" w:cs="Times New Roman"/>
          <w:bCs/>
          <w:color w:val="000000"/>
          <w:sz w:val="24"/>
          <w:szCs w:val="24"/>
          <w:lang w:eastAsia="ru-RU"/>
        </w:rPr>
        <w:t>определяют знания как средство, способствующее личностному росту субъектов образовательн</w:t>
      </w:r>
      <w:r>
        <w:rPr>
          <w:rFonts w:ascii="Times New Roman" w:eastAsia="Times New Roman" w:hAnsi="Times New Roman" w:cs="Times New Roman"/>
          <w:bCs/>
          <w:color w:val="000000"/>
          <w:sz w:val="24"/>
          <w:szCs w:val="24"/>
          <w:lang w:eastAsia="ru-RU"/>
        </w:rPr>
        <w:t>ых отношений</w:t>
      </w:r>
      <w:r w:rsidRPr="00C84327">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Таким образом, современными учёными были сформулированы актуальные </w:t>
      </w:r>
      <w:r w:rsidRPr="008A2824">
        <w:rPr>
          <w:rFonts w:ascii="Times New Roman" w:eastAsia="Times New Roman" w:hAnsi="Times New Roman" w:cs="Times New Roman"/>
          <w:b/>
          <w:bCs/>
          <w:color w:val="000000"/>
          <w:sz w:val="24"/>
          <w:szCs w:val="24"/>
          <w:lang w:eastAsia="ru-RU"/>
        </w:rPr>
        <w:t>цели и задачи системы повышения квалификации:</w:t>
      </w:r>
    </w:p>
    <w:p w:rsidR="008A2824" w:rsidRDefault="008A2824" w:rsidP="008A2824">
      <w:pPr>
        <w:pStyle w:val="a9"/>
        <w:numPr>
          <w:ilvl w:val="0"/>
          <w:numId w:val="20"/>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BF460D">
        <w:rPr>
          <w:rFonts w:ascii="Times New Roman" w:eastAsia="Times New Roman" w:hAnsi="Times New Roman"/>
          <w:bCs/>
          <w:color w:val="000000"/>
          <w:sz w:val="24"/>
          <w:szCs w:val="24"/>
          <w:lang w:eastAsia="ru-RU"/>
        </w:rPr>
        <w:t xml:space="preserve">обращенность образовательного процесса к </w:t>
      </w:r>
      <w:r>
        <w:rPr>
          <w:rFonts w:ascii="Times New Roman" w:eastAsia="Times New Roman" w:hAnsi="Times New Roman"/>
          <w:bCs/>
          <w:color w:val="000000"/>
          <w:sz w:val="24"/>
          <w:szCs w:val="24"/>
          <w:lang w:eastAsia="ru-RU"/>
        </w:rPr>
        <w:t>индивидуальным профессиональным запросам</w:t>
      </w:r>
      <w:r w:rsidRPr="00BF460D">
        <w:rPr>
          <w:rFonts w:ascii="Times New Roman" w:eastAsia="Times New Roman" w:hAnsi="Times New Roman"/>
          <w:bCs/>
          <w:color w:val="000000"/>
          <w:sz w:val="24"/>
          <w:szCs w:val="24"/>
          <w:lang w:eastAsia="ru-RU"/>
        </w:rPr>
        <w:t xml:space="preserve"> слушателя, </w:t>
      </w:r>
      <w:r>
        <w:rPr>
          <w:rFonts w:ascii="Times New Roman" w:eastAsia="Times New Roman" w:hAnsi="Times New Roman"/>
          <w:bCs/>
          <w:color w:val="000000"/>
          <w:sz w:val="24"/>
          <w:szCs w:val="24"/>
          <w:lang w:eastAsia="ru-RU"/>
        </w:rPr>
        <w:t>включение</w:t>
      </w:r>
      <w:r w:rsidRPr="00BF460D">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обучающегося</w:t>
      </w:r>
      <w:r w:rsidRPr="00BF460D">
        <w:rPr>
          <w:rFonts w:ascii="Times New Roman" w:eastAsia="Times New Roman" w:hAnsi="Times New Roman"/>
          <w:bCs/>
          <w:color w:val="000000"/>
          <w:sz w:val="24"/>
          <w:szCs w:val="24"/>
          <w:lang w:eastAsia="ru-RU"/>
        </w:rPr>
        <w:t xml:space="preserve"> в проживание образовательных ситуаций; </w:t>
      </w:r>
    </w:p>
    <w:p w:rsidR="008A2824" w:rsidRPr="008A2824" w:rsidRDefault="008A2824" w:rsidP="008A2824">
      <w:pPr>
        <w:pStyle w:val="a9"/>
        <w:numPr>
          <w:ilvl w:val="0"/>
          <w:numId w:val="20"/>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BF460D">
        <w:rPr>
          <w:rFonts w:ascii="Times New Roman" w:eastAsia="Times New Roman" w:hAnsi="Times New Roman"/>
          <w:bCs/>
          <w:color w:val="000000"/>
          <w:sz w:val="24"/>
          <w:szCs w:val="24"/>
          <w:lang w:eastAsia="ru-RU"/>
        </w:rPr>
        <w:t>совершенствование профессиональных качеств; ценностно-смысловое согласование позиций и деятельности всех субъектов образовательн</w:t>
      </w:r>
      <w:r>
        <w:rPr>
          <w:rFonts w:ascii="Times New Roman" w:eastAsia="Times New Roman" w:hAnsi="Times New Roman"/>
          <w:bCs/>
          <w:color w:val="000000"/>
          <w:sz w:val="24"/>
          <w:szCs w:val="24"/>
          <w:lang w:eastAsia="ru-RU"/>
        </w:rPr>
        <w:t>ых отношений</w:t>
      </w:r>
      <w:r w:rsidRPr="00BF460D">
        <w:rPr>
          <w:rFonts w:ascii="Times New Roman" w:eastAsia="Times New Roman" w:hAnsi="Times New Roman"/>
          <w:bCs/>
          <w:color w:val="000000"/>
          <w:sz w:val="24"/>
          <w:szCs w:val="24"/>
          <w:lang w:eastAsia="ru-RU"/>
        </w:rPr>
        <w:t xml:space="preserve">. </w:t>
      </w:r>
    </w:p>
    <w:p w:rsidR="00DC5776" w:rsidRPr="00DC5776" w:rsidRDefault="00DC5776" w:rsidP="00DC5776">
      <w:pPr>
        <w:shd w:val="clear" w:color="auto" w:fill="FFFFFF"/>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Существующие практики повышения квалификации подтверждают, что наиболее</w:t>
      </w:r>
      <w:r w:rsidRPr="00C84327">
        <w:rPr>
          <w:rFonts w:ascii="Times New Roman" w:eastAsia="Times New Roman" w:hAnsi="Times New Roman" w:cs="Times New Roman"/>
          <w:bCs/>
          <w:color w:val="000000"/>
          <w:sz w:val="24"/>
          <w:szCs w:val="24"/>
          <w:lang w:eastAsia="ru-RU"/>
        </w:rPr>
        <w:t xml:space="preserve"> эффективны</w:t>
      </w:r>
      <w:r>
        <w:rPr>
          <w:rFonts w:ascii="Times New Roman" w:eastAsia="Times New Roman" w:hAnsi="Times New Roman" w:cs="Times New Roman"/>
          <w:bCs/>
          <w:color w:val="000000"/>
          <w:sz w:val="24"/>
          <w:szCs w:val="24"/>
          <w:lang w:eastAsia="ru-RU"/>
        </w:rPr>
        <w:t>м</w:t>
      </w:r>
      <w:r>
        <w:rPr>
          <w:rFonts w:ascii="Times New Roman" w:eastAsia="Times New Roman" w:hAnsi="Times New Roman" w:cs="Times New Roman"/>
          <w:bCs/>
          <w:color w:val="000000"/>
          <w:sz w:val="24"/>
          <w:szCs w:val="24"/>
          <w:lang w:eastAsia="ru-RU"/>
        </w:rPr>
        <w:t>и</w:t>
      </w:r>
      <w:r w:rsidRPr="00C84327">
        <w:rPr>
          <w:rFonts w:ascii="Times New Roman" w:eastAsia="Times New Roman" w:hAnsi="Times New Roman" w:cs="Times New Roman"/>
          <w:bCs/>
          <w:color w:val="000000"/>
          <w:sz w:val="24"/>
          <w:szCs w:val="24"/>
          <w:lang w:eastAsia="ru-RU"/>
        </w:rPr>
        <w:t xml:space="preserve"> модел</w:t>
      </w:r>
      <w:r>
        <w:rPr>
          <w:rFonts w:ascii="Times New Roman" w:eastAsia="Times New Roman" w:hAnsi="Times New Roman" w:cs="Times New Roman"/>
          <w:bCs/>
          <w:color w:val="000000"/>
          <w:sz w:val="24"/>
          <w:szCs w:val="24"/>
          <w:lang w:eastAsia="ru-RU"/>
        </w:rPr>
        <w:t>ям</w:t>
      </w:r>
      <w:r>
        <w:rPr>
          <w:rFonts w:ascii="Times New Roman" w:eastAsia="Times New Roman" w:hAnsi="Times New Roman" w:cs="Times New Roman"/>
          <w:bCs/>
          <w:color w:val="000000"/>
          <w:sz w:val="24"/>
          <w:szCs w:val="24"/>
          <w:lang w:eastAsia="ru-RU"/>
        </w:rPr>
        <w:t>и</w:t>
      </w:r>
      <w:r w:rsidRPr="00C84327">
        <w:rPr>
          <w:rFonts w:ascii="Times New Roman" w:eastAsia="Times New Roman" w:hAnsi="Times New Roman" w:cs="Times New Roman"/>
          <w:bCs/>
          <w:color w:val="000000"/>
          <w:sz w:val="24"/>
          <w:szCs w:val="24"/>
          <w:lang w:eastAsia="ru-RU"/>
        </w:rPr>
        <w:t xml:space="preserve"> повышения квалификации </w:t>
      </w:r>
      <w:r>
        <w:rPr>
          <w:rFonts w:ascii="Times New Roman" w:eastAsia="Times New Roman" w:hAnsi="Times New Roman" w:cs="Times New Roman"/>
          <w:bCs/>
          <w:color w:val="000000"/>
          <w:sz w:val="24"/>
          <w:szCs w:val="24"/>
          <w:lang w:eastAsia="ru-RU"/>
        </w:rPr>
        <w:t>являются -</w:t>
      </w:r>
      <w:r w:rsidRPr="00C84327">
        <w:rPr>
          <w:rFonts w:ascii="Times New Roman" w:eastAsia="Times New Roman" w:hAnsi="Times New Roman" w:cs="Times New Roman"/>
          <w:bCs/>
          <w:color w:val="000000"/>
          <w:sz w:val="24"/>
          <w:szCs w:val="24"/>
          <w:lang w:eastAsia="ru-RU"/>
        </w:rPr>
        <w:t xml:space="preserve"> </w:t>
      </w:r>
      <w:r w:rsidRPr="00541FEE">
        <w:rPr>
          <w:rFonts w:ascii="Times New Roman" w:eastAsia="Times New Roman" w:hAnsi="Times New Roman" w:cs="Times New Roman"/>
          <w:b/>
          <w:bCs/>
          <w:color w:val="000000"/>
          <w:sz w:val="24"/>
          <w:szCs w:val="24"/>
          <w:lang w:eastAsia="ru-RU"/>
        </w:rPr>
        <w:t>личностно ориентированн</w:t>
      </w:r>
      <w:r>
        <w:rPr>
          <w:rFonts w:ascii="Times New Roman" w:eastAsia="Times New Roman" w:hAnsi="Times New Roman" w:cs="Times New Roman"/>
          <w:b/>
          <w:bCs/>
          <w:color w:val="000000"/>
          <w:sz w:val="24"/>
          <w:szCs w:val="24"/>
          <w:lang w:eastAsia="ru-RU"/>
        </w:rPr>
        <w:t>ая</w:t>
      </w:r>
      <w:r w:rsidRPr="00541FEE">
        <w:rPr>
          <w:rFonts w:ascii="Times New Roman" w:eastAsia="Times New Roman" w:hAnsi="Times New Roman" w:cs="Times New Roman"/>
          <w:b/>
          <w:bCs/>
          <w:color w:val="000000"/>
          <w:sz w:val="24"/>
          <w:szCs w:val="24"/>
          <w:lang w:eastAsia="ru-RU"/>
        </w:rPr>
        <w:t>, профессионально ориентированн</w:t>
      </w:r>
      <w:r>
        <w:rPr>
          <w:rFonts w:ascii="Times New Roman" w:eastAsia="Times New Roman" w:hAnsi="Times New Roman" w:cs="Times New Roman"/>
          <w:b/>
          <w:bCs/>
          <w:color w:val="000000"/>
          <w:sz w:val="24"/>
          <w:szCs w:val="24"/>
          <w:lang w:eastAsia="ru-RU"/>
        </w:rPr>
        <w:t>ая</w:t>
      </w:r>
      <w:r w:rsidRPr="00541FEE">
        <w:rPr>
          <w:rFonts w:ascii="Times New Roman" w:eastAsia="Times New Roman" w:hAnsi="Times New Roman" w:cs="Times New Roman"/>
          <w:b/>
          <w:bCs/>
          <w:color w:val="000000"/>
          <w:sz w:val="24"/>
          <w:szCs w:val="24"/>
          <w:lang w:eastAsia="ru-RU"/>
        </w:rPr>
        <w:t>, проблемно-ориентированн</w:t>
      </w:r>
      <w:r>
        <w:rPr>
          <w:rFonts w:ascii="Times New Roman" w:eastAsia="Times New Roman" w:hAnsi="Times New Roman" w:cs="Times New Roman"/>
          <w:b/>
          <w:bCs/>
          <w:color w:val="000000"/>
          <w:sz w:val="24"/>
          <w:szCs w:val="24"/>
          <w:lang w:eastAsia="ru-RU"/>
        </w:rPr>
        <w:t>ая</w:t>
      </w:r>
      <w:r w:rsidRPr="00541FEE">
        <w:rPr>
          <w:rFonts w:ascii="Times New Roman" w:eastAsia="Times New Roman" w:hAnsi="Times New Roman" w:cs="Times New Roman"/>
          <w:b/>
          <w:bCs/>
          <w:color w:val="000000"/>
          <w:sz w:val="24"/>
          <w:szCs w:val="24"/>
          <w:lang w:eastAsia="ru-RU"/>
        </w:rPr>
        <w:t xml:space="preserve"> модели</w:t>
      </w:r>
      <w:r w:rsidRPr="00C84327">
        <w:rPr>
          <w:rFonts w:ascii="Times New Roman" w:eastAsia="Times New Roman" w:hAnsi="Times New Roman" w:cs="Times New Roman"/>
          <w:bCs/>
          <w:color w:val="000000"/>
          <w:sz w:val="24"/>
          <w:szCs w:val="24"/>
          <w:lang w:eastAsia="ru-RU"/>
        </w:rPr>
        <w:t xml:space="preserve"> [5, с. 11]. </w:t>
      </w:r>
    </w:p>
    <w:tbl>
      <w:tblPr>
        <w:tblStyle w:val="ad"/>
        <w:tblW w:w="0" w:type="auto"/>
        <w:tblLook w:val="04A0" w:firstRow="1" w:lastRow="0" w:firstColumn="1" w:lastColumn="0" w:noHBand="0" w:noVBand="1"/>
      </w:tblPr>
      <w:tblGrid>
        <w:gridCol w:w="3936"/>
        <w:gridCol w:w="5634"/>
      </w:tblGrid>
      <w:tr w:rsidR="00DC5776" w:rsidTr="00DC5776">
        <w:tc>
          <w:tcPr>
            <w:tcW w:w="3936" w:type="dxa"/>
          </w:tcPr>
          <w:p w:rsidR="00DC5776" w:rsidRDefault="00DC5776" w:rsidP="00DC5776">
            <w:pPr>
              <w:jc w:val="center"/>
              <w:rPr>
                <w:rFonts w:ascii="Times New Roman" w:eastAsia="Times New Roman" w:hAnsi="Times New Roman" w:cs="Times New Roman"/>
                <w:b/>
                <w:bCs/>
                <w:color w:val="000000"/>
                <w:sz w:val="24"/>
                <w:szCs w:val="24"/>
                <w:lang w:eastAsia="ru-RU"/>
              </w:rPr>
            </w:pPr>
            <w:r w:rsidRPr="00DC5776">
              <w:rPr>
                <w:rFonts w:ascii="Times New Roman" w:eastAsia="Times New Roman" w:hAnsi="Times New Roman" w:cs="Times New Roman"/>
                <w:b/>
                <w:bCs/>
                <w:color w:val="000000"/>
                <w:sz w:val="24"/>
                <w:szCs w:val="24"/>
                <w:lang w:eastAsia="ru-RU"/>
              </w:rPr>
              <w:t>Концепт</w:t>
            </w:r>
            <w:r>
              <w:rPr>
                <w:rFonts w:ascii="Times New Roman" w:eastAsia="Times New Roman" w:hAnsi="Times New Roman" w:cs="Times New Roman"/>
                <w:bCs/>
                <w:color w:val="000000"/>
                <w:sz w:val="24"/>
                <w:szCs w:val="24"/>
                <w:lang w:eastAsia="ru-RU"/>
              </w:rPr>
              <w:t xml:space="preserve"> </w:t>
            </w:r>
            <w:r w:rsidRPr="00541FEE">
              <w:rPr>
                <w:rFonts w:ascii="Times New Roman" w:eastAsia="Times New Roman" w:hAnsi="Times New Roman" w:cs="Times New Roman"/>
                <w:b/>
                <w:bCs/>
                <w:color w:val="000000"/>
                <w:sz w:val="24"/>
                <w:szCs w:val="24"/>
                <w:lang w:eastAsia="ru-RU"/>
              </w:rPr>
              <w:t>«обучение на протяжении всей жизни»</w:t>
            </w:r>
          </w:p>
        </w:tc>
        <w:tc>
          <w:tcPr>
            <w:tcW w:w="5634" w:type="dxa"/>
          </w:tcPr>
          <w:p w:rsidR="00DC5776" w:rsidRDefault="00DC5776" w:rsidP="00DC5776">
            <w:pPr>
              <w:shd w:val="clear" w:color="auto" w:fill="FFFFFF"/>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Педагог</w:t>
            </w:r>
            <w:r w:rsidRPr="00C84327">
              <w:rPr>
                <w:rFonts w:ascii="Times New Roman" w:eastAsia="Times New Roman" w:hAnsi="Times New Roman" w:cs="Times New Roman"/>
                <w:bCs/>
                <w:color w:val="000000"/>
                <w:sz w:val="24"/>
                <w:szCs w:val="24"/>
                <w:lang w:eastAsia="ru-RU"/>
              </w:rPr>
              <w:t xml:space="preserve"> должен уметь проводить собственную профессиональную деятельность в соответствии с требованиями времени, непрерывно повышая свой профессиональный уровень; быть готовым самостоятельно вносить изменения, быстро и эффективно реагируя на вносимые перемены и новые вызовы» [3, с. 125]. </w:t>
            </w:r>
          </w:p>
          <w:p w:rsidR="00DC5776" w:rsidRPr="00DC5776" w:rsidRDefault="00DC5776" w:rsidP="00DC5776">
            <w:pPr>
              <w:shd w:val="clear" w:color="auto" w:fill="FFFFFF"/>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Формирование у педагога </w:t>
            </w:r>
            <w:r w:rsidRPr="00C84327">
              <w:rPr>
                <w:rFonts w:ascii="Times New Roman" w:eastAsia="Times New Roman" w:hAnsi="Times New Roman" w:cs="Times New Roman"/>
                <w:bCs/>
                <w:color w:val="000000"/>
                <w:sz w:val="24"/>
                <w:szCs w:val="24"/>
                <w:lang w:eastAsia="ru-RU"/>
              </w:rPr>
              <w:t>«интерактивн</w:t>
            </w:r>
            <w:r>
              <w:rPr>
                <w:rFonts w:ascii="Times New Roman" w:eastAsia="Times New Roman" w:hAnsi="Times New Roman" w:cs="Times New Roman"/>
                <w:bCs/>
                <w:color w:val="000000"/>
                <w:sz w:val="24"/>
                <w:szCs w:val="24"/>
                <w:lang w:eastAsia="ru-RU"/>
              </w:rPr>
              <w:t>ого</w:t>
            </w:r>
            <w:r w:rsidRPr="00C84327">
              <w:rPr>
                <w:rFonts w:ascii="Times New Roman" w:eastAsia="Times New Roman" w:hAnsi="Times New Roman" w:cs="Times New Roman"/>
                <w:bCs/>
                <w:color w:val="000000"/>
                <w:sz w:val="24"/>
                <w:szCs w:val="24"/>
                <w:lang w:eastAsia="ru-RU"/>
              </w:rPr>
              <w:t xml:space="preserve"> профессионализм</w:t>
            </w:r>
            <w:r>
              <w:rPr>
                <w:rFonts w:ascii="Times New Roman" w:eastAsia="Times New Roman" w:hAnsi="Times New Roman" w:cs="Times New Roman"/>
                <w:bCs/>
                <w:color w:val="000000"/>
                <w:sz w:val="24"/>
                <w:szCs w:val="24"/>
                <w:lang w:eastAsia="ru-RU"/>
              </w:rPr>
              <w:t>а</w:t>
            </w:r>
            <w:r w:rsidRPr="00C84327">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interactive</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professionalism</w:t>
            </w:r>
            <w:proofErr w:type="spellEnd"/>
            <w:r>
              <w:rPr>
                <w:rFonts w:ascii="Times New Roman" w:eastAsia="Times New Roman" w:hAnsi="Times New Roman" w:cs="Times New Roman"/>
                <w:bCs/>
                <w:color w:val="000000"/>
                <w:sz w:val="24"/>
                <w:szCs w:val="24"/>
                <w:lang w:eastAsia="ru-RU"/>
              </w:rPr>
              <w:t xml:space="preserve">), </w:t>
            </w:r>
            <w:r w:rsidRPr="00C84327">
              <w:rPr>
                <w:rFonts w:ascii="Times New Roman" w:eastAsia="Times New Roman" w:hAnsi="Times New Roman" w:cs="Times New Roman"/>
                <w:bCs/>
                <w:color w:val="000000"/>
                <w:sz w:val="24"/>
                <w:szCs w:val="24"/>
                <w:lang w:eastAsia="ru-RU"/>
              </w:rPr>
              <w:t xml:space="preserve">учителя-лидера «возвышенной концепции </w:t>
            </w:r>
            <w:r w:rsidRPr="00C84327">
              <w:rPr>
                <w:rFonts w:ascii="Times New Roman" w:eastAsia="Times New Roman" w:hAnsi="Times New Roman" w:cs="Times New Roman"/>
                <w:bCs/>
                <w:color w:val="000000"/>
                <w:sz w:val="24"/>
                <w:szCs w:val="24"/>
                <w:lang w:eastAsia="ru-RU"/>
              </w:rPr>
              <w:lastRenderedPageBreak/>
              <w:t>учительства» [4, с. 313].</w:t>
            </w:r>
          </w:p>
        </w:tc>
      </w:tr>
      <w:tr w:rsidR="00DC5776" w:rsidTr="00DC5776">
        <w:tc>
          <w:tcPr>
            <w:tcW w:w="3936" w:type="dxa"/>
          </w:tcPr>
          <w:p w:rsidR="00DC5776" w:rsidRDefault="00DC5776" w:rsidP="00DC5776">
            <w:pPr>
              <w:jc w:val="center"/>
              <w:rPr>
                <w:rFonts w:ascii="Times New Roman" w:eastAsia="Times New Roman" w:hAnsi="Times New Roman" w:cs="Times New Roman"/>
                <w:b/>
                <w:bCs/>
                <w:color w:val="000000"/>
                <w:sz w:val="24"/>
                <w:szCs w:val="24"/>
                <w:lang w:eastAsia="ru-RU"/>
              </w:rPr>
            </w:pPr>
            <w:r w:rsidRPr="00541FEE">
              <w:rPr>
                <w:rFonts w:ascii="Times New Roman" w:eastAsia="Times New Roman" w:hAnsi="Times New Roman" w:cs="Times New Roman"/>
                <w:b/>
                <w:bCs/>
                <w:color w:val="000000"/>
                <w:sz w:val="24"/>
                <w:szCs w:val="24"/>
                <w:lang w:eastAsia="ru-RU"/>
              </w:rPr>
              <w:lastRenderedPageBreak/>
              <w:t>Личностно ориентированная модель</w:t>
            </w:r>
          </w:p>
        </w:tc>
        <w:tc>
          <w:tcPr>
            <w:tcW w:w="5634" w:type="dxa"/>
          </w:tcPr>
          <w:p w:rsidR="00DC5776" w:rsidRPr="00DC5776" w:rsidRDefault="00DC5776" w:rsidP="00DC5776">
            <w:pPr>
              <w:shd w:val="clear" w:color="auto" w:fill="FFFFFF"/>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Реализация модели н</w:t>
            </w:r>
            <w:r w:rsidRPr="00C84327">
              <w:rPr>
                <w:rFonts w:ascii="Times New Roman" w:eastAsia="Times New Roman" w:hAnsi="Times New Roman" w:cs="Times New Roman"/>
                <w:bCs/>
                <w:color w:val="000000"/>
                <w:sz w:val="24"/>
                <w:szCs w:val="24"/>
                <w:lang w:eastAsia="ru-RU"/>
              </w:rPr>
              <w:t>аправлен</w:t>
            </w:r>
            <w:r>
              <w:rPr>
                <w:rFonts w:ascii="Times New Roman" w:eastAsia="Times New Roman" w:hAnsi="Times New Roman" w:cs="Times New Roman"/>
                <w:bCs/>
                <w:color w:val="000000"/>
                <w:sz w:val="24"/>
                <w:szCs w:val="24"/>
                <w:lang w:eastAsia="ru-RU"/>
              </w:rPr>
              <w:t>а</w:t>
            </w:r>
            <w:r w:rsidRPr="00C84327">
              <w:rPr>
                <w:rFonts w:ascii="Times New Roman" w:eastAsia="Times New Roman" w:hAnsi="Times New Roman" w:cs="Times New Roman"/>
                <w:bCs/>
                <w:color w:val="000000"/>
                <w:sz w:val="24"/>
                <w:szCs w:val="24"/>
                <w:lang w:eastAsia="ru-RU"/>
              </w:rPr>
              <w:t xml:space="preserve"> на раскрытие личностных ресурсов педагогов; адапт</w:t>
            </w:r>
            <w:r>
              <w:rPr>
                <w:rFonts w:ascii="Times New Roman" w:eastAsia="Times New Roman" w:hAnsi="Times New Roman" w:cs="Times New Roman"/>
                <w:bCs/>
                <w:color w:val="000000"/>
                <w:sz w:val="24"/>
                <w:szCs w:val="24"/>
                <w:lang w:eastAsia="ru-RU"/>
              </w:rPr>
              <w:t>ацию</w:t>
            </w:r>
            <w:r w:rsidRPr="00C84327">
              <w:rPr>
                <w:rFonts w:ascii="Times New Roman" w:eastAsia="Times New Roman" w:hAnsi="Times New Roman" w:cs="Times New Roman"/>
                <w:bCs/>
                <w:color w:val="000000"/>
                <w:sz w:val="24"/>
                <w:szCs w:val="24"/>
                <w:lang w:eastAsia="ru-RU"/>
              </w:rPr>
              <w:t xml:space="preserve"> педагогов к требованиям социума</w:t>
            </w:r>
            <w:r>
              <w:rPr>
                <w:rFonts w:ascii="Times New Roman" w:eastAsia="Times New Roman" w:hAnsi="Times New Roman" w:cs="Times New Roman"/>
                <w:bCs/>
                <w:color w:val="000000"/>
                <w:sz w:val="24"/>
                <w:szCs w:val="24"/>
                <w:lang w:eastAsia="ru-RU"/>
              </w:rPr>
              <w:t xml:space="preserve"> в рамках реализации общественного договора</w:t>
            </w:r>
            <w:r w:rsidRPr="00C84327">
              <w:rPr>
                <w:rFonts w:ascii="Times New Roman" w:eastAsia="Times New Roman" w:hAnsi="Times New Roman" w:cs="Times New Roman"/>
                <w:bCs/>
                <w:color w:val="000000"/>
                <w:sz w:val="24"/>
                <w:szCs w:val="24"/>
                <w:lang w:eastAsia="ru-RU"/>
              </w:rPr>
              <w:t xml:space="preserve">; </w:t>
            </w:r>
          </w:p>
        </w:tc>
      </w:tr>
      <w:tr w:rsidR="00DC5776" w:rsidTr="00DC5776">
        <w:tc>
          <w:tcPr>
            <w:tcW w:w="3936" w:type="dxa"/>
          </w:tcPr>
          <w:p w:rsidR="00DC5776" w:rsidRPr="00DC5776" w:rsidRDefault="00DC5776" w:rsidP="00DC5776">
            <w:pPr>
              <w:jc w:val="center"/>
              <w:rPr>
                <w:rFonts w:ascii="Times New Roman" w:eastAsia="Times New Roman" w:hAnsi="Times New Roman" w:cs="Times New Roman"/>
                <w:b/>
                <w:bCs/>
                <w:color w:val="000000"/>
                <w:sz w:val="24"/>
                <w:szCs w:val="24"/>
                <w:lang w:eastAsia="ru-RU"/>
              </w:rPr>
            </w:pPr>
            <w:r w:rsidRPr="00DC5776">
              <w:rPr>
                <w:rFonts w:ascii="Times New Roman" w:eastAsia="Times New Roman" w:hAnsi="Times New Roman" w:cs="Times New Roman"/>
                <w:b/>
                <w:bCs/>
                <w:color w:val="000000"/>
                <w:sz w:val="24"/>
                <w:szCs w:val="24"/>
                <w:lang w:eastAsia="ru-RU"/>
              </w:rPr>
              <w:t>П</w:t>
            </w:r>
            <w:r w:rsidRPr="00DC5776">
              <w:rPr>
                <w:rFonts w:ascii="Times New Roman" w:eastAsia="Times New Roman" w:hAnsi="Times New Roman" w:cs="Times New Roman"/>
                <w:b/>
                <w:bCs/>
                <w:color w:val="000000"/>
                <w:sz w:val="24"/>
                <w:szCs w:val="24"/>
                <w:lang w:eastAsia="ru-RU"/>
              </w:rPr>
              <w:t>роблемно-ориентированная</w:t>
            </w:r>
            <w:r w:rsidRPr="00DC5776">
              <w:rPr>
                <w:rFonts w:ascii="Times New Roman" w:eastAsia="Times New Roman" w:hAnsi="Times New Roman" w:cs="Times New Roman"/>
                <w:b/>
                <w:bCs/>
                <w:color w:val="000000"/>
                <w:sz w:val="24"/>
                <w:szCs w:val="24"/>
                <w:lang w:eastAsia="ru-RU"/>
              </w:rPr>
              <w:t xml:space="preserve"> модель</w:t>
            </w:r>
          </w:p>
        </w:tc>
        <w:tc>
          <w:tcPr>
            <w:tcW w:w="5634" w:type="dxa"/>
          </w:tcPr>
          <w:p w:rsidR="00DC5776" w:rsidRDefault="00DC5776" w:rsidP="00DC5776">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w:t>
            </w:r>
            <w:r w:rsidRPr="00C84327">
              <w:rPr>
                <w:rFonts w:ascii="Times New Roman" w:eastAsia="Times New Roman" w:hAnsi="Times New Roman" w:cs="Times New Roman"/>
                <w:bCs/>
                <w:color w:val="000000"/>
                <w:sz w:val="24"/>
                <w:szCs w:val="24"/>
                <w:lang w:eastAsia="ru-RU"/>
              </w:rPr>
              <w:t>ыдвигает на первый план задачу изменения мыслительных способностей учителя в процессе непрерывного решения многообразных проблем школьной жизни.</w:t>
            </w:r>
          </w:p>
        </w:tc>
      </w:tr>
      <w:tr w:rsidR="00DC5776" w:rsidTr="00DC5776">
        <w:tc>
          <w:tcPr>
            <w:tcW w:w="3936" w:type="dxa"/>
          </w:tcPr>
          <w:p w:rsidR="00554534" w:rsidRDefault="00DC5776" w:rsidP="00DC577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w:t>
            </w:r>
            <w:r w:rsidRPr="00DC5776">
              <w:rPr>
                <w:rFonts w:ascii="Times New Roman" w:eastAsia="Times New Roman" w:hAnsi="Times New Roman" w:cs="Times New Roman"/>
                <w:b/>
                <w:bCs/>
                <w:color w:val="000000"/>
                <w:sz w:val="24"/>
                <w:szCs w:val="24"/>
                <w:lang w:eastAsia="ru-RU"/>
              </w:rPr>
              <w:t>ндрагогическ</w:t>
            </w:r>
            <w:r>
              <w:rPr>
                <w:rFonts w:ascii="Times New Roman" w:eastAsia="Times New Roman" w:hAnsi="Times New Roman" w:cs="Times New Roman"/>
                <w:b/>
                <w:bCs/>
                <w:color w:val="000000"/>
                <w:sz w:val="24"/>
                <w:szCs w:val="24"/>
                <w:lang w:eastAsia="ru-RU"/>
              </w:rPr>
              <w:t>ая</w:t>
            </w:r>
            <w:r w:rsidRPr="00DC5776">
              <w:rPr>
                <w:rFonts w:ascii="Times New Roman" w:eastAsia="Times New Roman" w:hAnsi="Times New Roman" w:cs="Times New Roman"/>
                <w:b/>
                <w:bCs/>
                <w:color w:val="000000"/>
                <w:sz w:val="24"/>
                <w:szCs w:val="24"/>
                <w:lang w:eastAsia="ru-RU"/>
              </w:rPr>
              <w:t xml:space="preserve"> модел</w:t>
            </w:r>
            <w:r>
              <w:rPr>
                <w:rFonts w:ascii="Times New Roman" w:eastAsia="Times New Roman" w:hAnsi="Times New Roman" w:cs="Times New Roman"/>
                <w:b/>
                <w:bCs/>
                <w:color w:val="000000"/>
                <w:sz w:val="24"/>
                <w:szCs w:val="24"/>
                <w:lang w:eastAsia="ru-RU"/>
              </w:rPr>
              <w:t>ь</w:t>
            </w:r>
          </w:p>
          <w:p w:rsidR="00DC5776" w:rsidRPr="00DC5776" w:rsidRDefault="00554534" w:rsidP="00DC5776">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(С.Г. Вершловский, М.Т. Громкова, С.И. </w:t>
            </w:r>
            <w:r w:rsidRPr="00C84327">
              <w:rPr>
                <w:rFonts w:ascii="Times New Roman" w:eastAsia="Times New Roman" w:hAnsi="Times New Roman" w:cs="Times New Roman"/>
                <w:bCs/>
                <w:color w:val="000000"/>
                <w:sz w:val="24"/>
                <w:szCs w:val="24"/>
                <w:lang w:eastAsia="ru-RU"/>
              </w:rPr>
              <w:t>Зме</w:t>
            </w:r>
            <w:r>
              <w:rPr>
                <w:rFonts w:ascii="Times New Roman" w:eastAsia="Times New Roman" w:hAnsi="Times New Roman" w:cs="Times New Roman"/>
                <w:bCs/>
                <w:color w:val="000000"/>
                <w:sz w:val="24"/>
                <w:szCs w:val="24"/>
                <w:lang w:eastAsia="ru-RU"/>
              </w:rPr>
              <w:t>ев и др.).</w:t>
            </w:r>
          </w:p>
        </w:tc>
        <w:tc>
          <w:tcPr>
            <w:tcW w:w="5634" w:type="dxa"/>
          </w:tcPr>
          <w:p w:rsidR="008A2824" w:rsidRDefault="00554534" w:rsidP="00554534">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w:t>
            </w:r>
            <w:r w:rsidRPr="00C84327">
              <w:rPr>
                <w:rFonts w:ascii="Times New Roman" w:eastAsia="Times New Roman" w:hAnsi="Times New Roman" w:cs="Times New Roman"/>
                <w:bCs/>
                <w:color w:val="000000"/>
                <w:sz w:val="24"/>
                <w:szCs w:val="24"/>
                <w:lang w:eastAsia="ru-RU"/>
              </w:rPr>
              <w:t>читыва</w:t>
            </w:r>
            <w:r>
              <w:rPr>
                <w:rFonts w:ascii="Times New Roman" w:eastAsia="Times New Roman" w:hAnsi="Times New Roman" w:cs="Times New Roman"/>
                <w:bCs/>
                <w:color w:val="000000"/>
                <w:sz w:val="24"/>
                <w:szCs w:val="24"/>
                <w:lang w:eastAsia="ru-RU"/>
              </w:rPr>
              <w:t>ет</w:t>
            </w:r>
            <w:r w:rsidRPr="00C84327">
              <w:rPr>
                <w:rFonts w:ascii="Times New Roman" w:eastAsia="Times New Roman" w:hAnsi="Times New Roman" w:cs="Times New Roman"/>
                <w:bCs/>
                <w:color w:val="000000"/>
                <w:sz w:val="24"/>
                <w:szCs w:val="24"/>
                <w:lang w:eastAsia="ru-RU"/>
              </w:rPr>
              <w:t xml:space="preserve"> опыт обучающегося и его самосознание [4, с. 152].</w:t>
            </w:r>
            <w:r w:rsidRPr="00C84327">
              <w:rPr>
                <w:rFonts w:ascii="Times New Roman" w:eastAsia="Times New Roman" w:hAnsi="Times New Roman" w:cs="Times New Roman"/>
                <w:bCs/>
                <w:color w:val="000000"/>
                <w:sz w:val="24"/>
                <w:szCs w:val="24"/>
                <w:lang w:eastAsia="ru-RU"/>
              </w:rPr>
              <w:t xml:space="preserve"> </w:t>
            </w:r>
          </w:p>
          <w:p w:rsidR="00DC5776" w:rsidRDefault="00554534" w:rsidP="00554534">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Предусматривает </w:t>
            </w:r>
            <w:r w:rsidRPr="00C84327">
              <w:rPr>
                <w:rFonts w:ascii="Times New Roman" w:eastAsia="Times New Roman" w:hAnsi="Times New Roman" w:cs="Times New Roman"/>
                <w:bCs/>
                <w:color w:val="000000"/>
                <w:sz w:val="24"/>
                <w:szCs w:val="24"/>
                <w:lang w:eastAsia="ru-RU"/>
              </w:rPr>
              <w:t>создани</w:t>
            </w:r>
            <w:r>
              <w:rPr>
                <w:rFonts w:ascii="Times New Roman" w:eastAsia="Times New Roman" w:hAnsi="Times New Roman" w:cs="Times New Roman"/>
                <w:bCs/>
                <w:color w:val="000000"/>
                <w:sz w:val="24"/>
                <w:szCs w:val="24"/>
                <w:lang w:eastAsia="ru-RU"/>
              </w:rPr>
              <w:t>е</w:t>
            </w:r>
            <w:r w:rsidRPr="00C84327">
              <w:rPr>
                <w:rFonts w:ascii="Times New Roman" w:eastAsia="Times New Roman" w:hAnsi="Times New Roman" w:cs="Times New Roman"/>
                <w:bCs/>
                <w:color w:val="000000"/>
                <w:sz w:val="24"/>
                <w:szCs w:val="24"/>
                <w:lang w:eastAsia="ru-RU"/>
              </w:rPr>
              <w:t xml:space="preserve"> образовательной среды, обеспечивающей</w:t>
            </w:r>
            <w:r>
              <w:rPr>
                <w:rFonts w:ascii="Times New Roman" w:eastAsia="Times New Roman" w:hAnsi="Times New Roman" w:cs="Times New Roman"/>
                <w:bCs/>
                <w:color w:val="000000"/>
                <w:sz w:val="24"/>
                <w:szCs w:val="24"/>
                <w:lang w:eastAsia="ru-RU"/>
              </w:rPr>
              <w:t xml:space="preserve"> решение профессиональных задач, </w:t>
            </w:r>
            <w:r w:rsidRPr="00C84327">
              <w:rPr>
                <w:rFonts w:ascii="Times New Roman" w:eastAsia="Times New Roman" w:hAnsi="Times New Roman" w:cs="Times New Roman"/>
                <w:bCs/>
                <w:color w:val="000000"/>
                <w:sz w:val="24"/>
                <w:szCs w:val="24"/>
                <w:lang w:eastAsia="ru-RU"/>
              </w:rPr>
              <w:t>совершенствование образовательных технологий, адекватных возрастным и социально-психологическим особ</w:t>
            </w:r>
            <w:r>
              <w:rPr>
                <w:rFonts w:ascii="Times New Roman" w:eastAsia="Times New Roman" w:hAnsi="Times New Roman" w:cs="Times New Roman"/>
                <w:bCs/>
                <w:color w:val="000000"/>
                <w:sz w:val="24"/>
                <w:szCs w:val="24"/>
                <w:lang w:eastAsia="ru-RU"/>
              </w:rPr>
              <w:t>енностям педагогов как взрослых»</w:t>
            </w:r>
            <w:r>
              <w:rPr>
                <w:rFonts w:ascii="Times New Roman" w:eastAsia="Times New Roman" w:hAnsi="Times New Roman" w:cs="Times New Roman"/>
                <w:bCs/>
                <w:color w:val="000000"/>
                <w:sz w:val="24"/>
                <w:szCs w:val="24"/>
                <w:lang w:eastAsia="ru-RU"/>
              </w:rPr>
              <w:t xml:space="preserve"> [1, с. 27].</w:t>
            </w:r>
          </w:p>
          <w:p w:rsidR="00554534" w:rsidRPr="00CB6B12" w:rsidRDefault="00554534" w:rsidP="00CB6B12">
            <w:pPr>
              <w:jc w:val="both"/>
              <w:rPr>
                <w:rFonts w:ascii="Times New Roman" w:eastAsia="Times New Roman" w:hAnsi="Times New Roman" w:cs="Times New Roman"/>
                <w:bCs/>
                <w:color w:val="000000"/>
                <w:sz w:val="24"/>
                <w:szCs w:val="24"/>
                <w:lang w:eastAsia="ru-RU"/>
              </w:rPr>
            </w:pPr>
            <w:r w:rsidRPr="00CB6B12">
              <w:rPr>
                <w:rFonts w:ascii="Times New Roman" w:eastAsia="Times New Roman" w:hAnsi="Times New Roman" w:cs="Times New Roman"/>
                <w:bCs/>
                <w:color w:val="000000"/>
                <w:sz w:val="24"/>
                <w:szCs w:val="24"/>
                <w:lang w:eastAsia="ru-RU"/>
              </w:rPr>
              <w:t>Повышение квалификации осуществляется на основе андрагогического подхода - фокус познания смещается с социальных структур и наводится на человеческую индивидуальность, на субъективность специальных областей, групп и прежде вс</w:t>
            </w:r>
            <w:r w:rsidR="00CB6B12" w:rsidRPr="00CB6B12">
              <w:rPr>
                <w:rFonts w:ascii="Times New Roman" w:eastAsia="Times New Roman" w:hAnsi="Times New Roman" w:cs="Times New Roman"/>
                <w:bCs/>
                <w:color w:val="000000"/>
                <w:sz w:val="24"/>
                <w:szCs w:val="24"/>
                <w:lang w:eastAsia="ru-RU"/>
              </w:rPr>
              <w:t>его на субъективность личностей</w:t>
            </w:r>
            <w:r w:rsidRPr="00CB6B12">
              <w:rPr>
                <w:rFonts w:ascii="Times New Roman" w:eastAsia="Times New Roman" w:hAnsi="Times New Roman" w:cs="Times New Roman"/>
                <w:bCs/>
                <w:color w:val="000000"/>
                <w:sz w:val="24"/>
                <w:szCs w:val="24"/>
                <w:lang w:eastAsia="ru-RU"/>
              </w:rPr>
              <w:t xml:space="preserve"> [1, с. 9].</w:t>
            </w:r>
          </w:p>
        </w:tc>
      </w:tr>
      <w:tr w:rsidR="00DC5776" w:rsidTr="00DC5776">
        <w:tc>
          <w:tcPr>
            <w:tcW w:w="3936" w:type="dxa"/>
          </w:tcPr>
          <w:p w:rsidR="00DC5776" w:rsidRDefault="00554534" w:rsidP="0055453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Модель, основанная на проектном методе</w:t>
            </w:r>
          </w:p>
        </w:tc>
        <w:tc>
          <w:tcPr>
            <w:tcW w:w="5634" w:type="dxa"/>
          </w:tcPr>
          <w:p w:rsidR="00554534" w:rsidRPr="00554534" w:rsidRDefault="00554534" w:rsidP="00554534">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554534">
              <w:rPr>
                <w:rFonts w:ascii="Times New Roman" w:eastAsia="Times New Roman" w:hAnsi="Times New Roman" w:cs="Times New Roman"/>
                <w:bCs/>
                <w:color w:val="000000"/>
                <w:sz w:val="24"/>
                <w:szCs w:val="24"/>
                <w:lang w:eastAsia="ru-RU"/>
              </w:rPr>
              <w:t>артнерская программа сотрудничества учреждений высшего и среднего образования с ориентацией на эф</w:t>
            </w:r>
            <w:r>
              <w:rPr>
                <w:rFonts w:ascii="Times New Roman" w:eastAsia="Times New Roman" w:hAnsi="Times New Roman" w:cs="Times New Roman"/>
                <w:bCs/>
                <w:color w:val="000000"/>
                <w:sz w:val="24"/>
                <w:szCs w:val="24"/>
                <w:lang w:eastAsia="ru-RU"/>
              </w:rPr>
              <w:t>фективные методики преподавания.</w:t>
            </w:r>
          </w:p>
          <w:p w:rsidR="00554534" w:rsidRPr="00554534" w:rsidRDefault="00554534" w:rsidP="00554534">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w:t>
            </w:r>
            <w:r w:rsidRPr="00554534">
              <w:rPr>
                <w:rFonts w:ascii="Times New Roman" w:eastAsia="Times New Roman" w:hAnsi="Times New Roman" w:cs="Times New Roman"/>
                <w:bCs/>
                <w:color w:val="000000"/>
                <w:sz w:val="24"/>
                <w:szCs w:val="24"/>
                <w:lang w:eastAsia="ru-RU"/>
              </w:rPr>
              <w:t xml:space="preserve">ежшкольные и внутришкольные формы подготовки на </w:t>
            </w:r>
            <w:r>
              <w:rPr>
                <w:rFonts w:ascii="Times New Roman" w:eastAsia="Times New Roman" w:hAnsi="Times New Roman" w:cs="Times New Roman"/>
                <w:bCs/>
                <w:color w:val="000000"/>
                <w:sz w:val="24"/>
                <w:szCs w:val="24"/>
                <w:lang w:eastAsia="ru-RU"/>
              </w:rPr>
              <w:t>семинарах.</w:t>
            </w:r>
          </w:p>
          <w:p w:rsidR="00554534" w:rsidRPr="00554534" w:rsidRDefault="00554534" w:rsidP="00554534">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Ш</w:t>
            </w:r>
            <w:r w:rsidRPr="00554534">
              <w:rPr>
                <w:rFonts w:ascii="Times New Roman" w:eastAsia="Times New Roman" w:hAnsi="Times New Roman" w:cs="Times New Roman"/>
                <w:bCs/>
                <w:color w:val="000000"/>
                <w:sz w:val="24"/>
                <w:szCs w:val="24"/>
                <w:lang w:eastAsia="ru-RU"/>
              </w:rPr>
              <w:t>кол</w:t>
            </w:r>
            <w:r>
              <w:rPr>
                <w:rFonts w:ascii="Times New Roman" w:eastAsia="Times New Roman" w:hAnsi="Times New Roman" w:cs="Times New Roman"/>
                <w:bCs/>
                <w:color w:val="000000"/>
                <w:sz w:val="24"/>
                <w:szCs w:val="24"/>
                <w:lang w:eastAsia="ru-RU"/>
              </w:rPr>
              <w:t>а учителя-лидера.</w:t>
            </w:r>
          </w:p>
          <w:p w:rsidR="00DC5776" w:rsidRPr="00554534" w:rsidRDefault="00554534" w:rsidP="00554534">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Диссеминация</w:t>
            </w:r>
            <w:r w:rsidRPr="00554534">
              <w:rPr>
                <w:rFonts w:ascii="Times New Roman" w:eastAsia="Times New Roman" w:hAnsi="Times New Roman" w:cs="Times New Roman"/>
                <w:bCs/>
                <w:color w:val="000000"/>
                <w:sz w:val="24"/>
                <w:szCs w:val="24"/>
                <w:lang w:eastAsia="ru-RU"/>
              </w:rPr>
              <w:t xml:space="preserve"> эффективных образовательных технологий </w:t>
            </w:r>
            <w:r>
              <w:rPr>
                <w:rFonts w:ascii="Times New Roman" w:eastAsia="Times New Roman" w:hAnsi="Times New Roman" w:cs="Times New Roman"/>
                <w:bCs/>
                <w:color w:val="000000"/>
                <w:sz w:val="24"/>
                <w:szCs w:val="24"/>
                <w:lang w:eastAsia="ru-RU"/>
              </w:rPr>
              <w:t>через</w:t>
            </w:r>
            <w:r w:rsidRPr="00554534">
              <w:rPr>
                <w:rFonts w:ascii="Times New Roman" w:eastAsia="Times New Roman" w:hAnsi="Times New Roman" w:cs="Times New Roman"/>
                <w:bCs/>
                <w:color w:val="000000"/>
                <w:sz w:val="24"/>
                <w:szCs w:val="24"/>
                <w:lang w:eastAsia="ru-RU"/>
              </w:rPr>
              <w:t xml:space="preserve"> публикаци</w:t>
            </w:r>
            <w:r>
              <w:rPr>
                <w:rFonts w:ascii="Times New Roman" w:eastAsia="Times New Roman" w:hAnsi="Times New Roman" w:cs="Times New Roman"/>
                <w:bCs/>
                <w:color w:val="000000"/>
                <w:sz w:val="24"/>
                <w:szCs w:val="24"/>
                <w:lang w:eastAsia="ru-RU"/>
              </w:rPr>
              <w:t>ю</w:t>
            </w:r>
            <w:r w:rsidRPr="00554534">
              <w:rPr>
                <w:rFonts w:ascii="Times New Roman" w:eastAsia="Times New Roman" w:hAnsi="Times New Roman" w:cs="Times New Roman"/>
                <w:bCs/>
                <w:color w:val="000000"/>
                <w:sz w:val="24"/>
                <w:szCs w:val="24"/>
                <w:lang w:eastAsia="ru-RU"/>
              </w:rPr>
              <w:t xml:space="preserve"> ценного опыта в центре педагогической информации всех уровней.</w:t>
            </w:r>
          </w:p>
        </w:tc>
      </w:tr>
      <w:tr w:rsidR="00DC5776" w:rsidTr="00DC5776">
        <w:tc>
          <w:tcPr>
            <w:tcW w:w="3936" w:type="dxa"/>
          </w:tcPr>
          <w:p w:rsidR="00DC5776" w:rsidRPr="00554534" w:rsidRDefault="00554534" w:rsidP="00554534">
            <w:pPr>
              <w:jc w:val="center"/>
              <w:rPr>
                <w:rFonts w:ascii="Times New Roman" w:eastAsia="Times New Roman" w:hAnsi="Times New Roman" w:cs="Times New Roman"/>
                <w:b/>
                <w:bCs/>
                <w:color w:val="000000"/>
                <w:sz w:val="24"/>
                <w:szCs w:val="24"/>
                <w:lang w:eastAsia="ru-RU"/>
              </w:rPr>
            </w:pPr>
            <w:r w:rsidRPr="00554534">
              <w:rPr>
                <w:rFonts w:ascii="Times New Roman" w:eastAsia="Times New Roman" w:hAnsi="Times New Roman" w:cs="Times New Roman"/>
                <w:b/>
                <w:bCs/>
                <w:color w:val="000000"/>
                <w:sz w:val="24"/>
                <w:szCs w:val="24"/>
                <w:lang w:eastAsia="ru-RU"/>
              </w:rPr>
              <w:t>Модели обучения для профессионального роста</w:t>
            </w:r>
            <w:r w:rsidRPr="00554534">
              <w:rPr>
                <w:rFonts w:ascii="Times New Roman" w:eastAsia="Times New Roman" w:hAnsi="Times New Roman" w:cs="Times New Roman"/>
                <w:b/>
                <w:bCs/>
                <w:color w:val="000000"/>
                <w:sz w:val="24"/>
                <w:szCs w:val="24"/>
                <w:lang w:eastAsia="ru-RU"/>
              </w:rPr>
              <w:t xml:space="preserve"> </w:t>
            </w:r>
          </w:p>
        </w:tc>
        <w:tc>
          <w:tcPr>
            <w:tcW w:w="5634" w:type="dxa"/>
          </w:tcPr>
          <w:p w:rsidR="00DC5776" w:rsidRPr="00554534" w:rsidRDefault="00554534" w:rsidP="008A2824">
            <w:pPr>
              <w:shd w:val="clear" w:color="auto" w:fill="FFFFFF"/>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 xml:space="preserve"> «Саморазвитие», «Деятельное обучение», «Самооценка и оценка окружающими», «Структ</w:t>
            </w:r>
            <w:r>
              <w:rPr>
                <w:rFonts w:ascii="Times New Roman" w:eastAsia="Times New Roman" w:hAnsi="Times New Roman" w:cs="Times New Roman"/>
                <w:bCs/>
                <w:color w:val="000000"/>
                <w:sz w:val="24"/>
                <w:szCs w:val="24"/>
                <w:lang w:eastAsia="ru-RU"/>
              </w:rPr>
              <w:t>урированное групповое обучение»</w:t>
            </w:r>
            <w:r w:rsidR="008A2824">
              <w:rPr>
                <w:rFonts w:ascii="Times New Roman" w:eastAsia="Times New Roman" w:hAnsi="Times New Roman" w:cs="Times New Roman"/>
                <w:bCs/>
                <w:color w:val="000000"/>
                <w:sz w:val="24"/>
                <w:szCs w:val="24"/>
                <w:lang w:eastAsia="ru-RU"/>
              </w:rPr>
              <w:t xml:space="preserve"> - м</w:t>
            </w:r>
            <w:r w:rsidR="008A2824">
              <w:rPr>
                <w:rFonts w:ascii="Times New Roman" w:eastAsia="Times New Roman" w:hAnsi="Times New Roman" w:cs="Times New Roman"/>
                <w:bCs/>
                <w:color w:val="000000"/>
                <w:sz w:val="24"/>
                <w:szCs w:val="24"/>
                <w:lang w:eastAsia="ru-RU"/>
              </w:rPr>
              <w:t>одели обучения на рабочем месте</w:t>
            </w:r>
            <w:r>
              <w:rPr>
                <w:rFonts w:ascii="Times New Roman" w:eastAsia="Times New Roman" w:hAnsi="Times New Roman" w:cs="Times New Roman"/>
                <w:bCs/>
                <w:color w:val="000000"/>
                <w:sz w:val="24"/>
                <w:szCs w:val="24"/>
                <w:lang w:eastAsia="ru-RU"/>
              </w:rPr>
              <w:t xml:space="preserve"> ф</w:t>
            </w:r>
            <w:r w:rsidRPr="00C84327">
              <w:rPr>
                <w:rFonts w:ascii="Times New Roman" w:eastAsia="Times New Roman" w:hAnsi="Times New Roman" w:cs="Times New Roman"/>
                <w:bCs/>
                <w:color w:val="000000"/>
                <w:sz w:val="24"/>
                <w:szCs w:val="24"/>
                <w:lang w:eastAsia="ru-RU"/>
              </w:rPr>
              <w:t>ункционируют в учреждениях дополнительного профессионального образования и школах, работающих на основе концепции обучающей</w:t>
            </w:r>
            <w:r>
              <w:rPr>
                <w:rFonts w:ascii="Times New Roman" w:eastAsia="Times New Roman" w:hAnsi="Times New Roman" w:cs="Times New Roman"/>
                <w:bCs/>
                <w:color w:val="000000"/>
                <w:sz w:val="24"/>
                <w:szCs w:val="24"/>
                <w:lang w:eastAsia="ru-RU"/>
              </w:rPr>
              <w:t>ся</w:t>
            </w:r>
            <w:r>
              <w:rPr>
                <w:rFonts w:ascii="Times New Roman" w:eastAsia="Times New Roman" w:hAnsi="Times New Roman" w:cs="Times New Roman"/>
                <w:bCs/>
                <w:color w:val="000000"/>
                <w:sz w:val="24"/>
                <w:szCs w:val="24"/>
                <w:lang w:eastAsia="ru-RU"/>
              </w:rPr>
              <w:t xml:space="preserve"> организации [10, с. 9]</w:t>
            </w:r>
            <w:r w:rsidRPr="00C84327">
              <w:rPr>
                <w:rFonts w:ascii="Times New Roman" w:eastAsia="Times New Roman" w:hAnsi="Times New Roman" w:cs="Times New Roman"/>
                <w:bCs/>
                <w:color w:val="000000"/>
                <w:sz w:val="24"/>
                <w:szCs w:val="24"/>
                <w:lang w:eastAsia="ru-RU"/>
              </w:rPr>
              <w:t>. Концепция обучающейся организации - базовая философия, в соответствии с которой обучение поощряется как источник стратегических перемен, конкурентного преимущества и будущего мастерства. [10, с. 5].</w:t>
            </w:r>
          </w:p>
        </w:tc>
      </w:tr>
    </w:tbl>
    <w:p w:rsidR="00C84327" w:rsidRPr="00BF460D" w:rsidRDefault="00BF460D" w:rsidP="008A2824">
      <w:pPr>
        <w:shd w:val="clear" w:color="auto" w:fill="FFFFFF"/>
        <w:spacing w:after="0" w:line="360" w:lineRule="auto"/>
        <w:ind w:firstLine="709"/>
        <w:jc w:val="both"/>
        <w:rPr>
          <w:rFonts w:ascii="Times New Roman" w:eastAsia="Times New Roman" w:hAnsi="Times New Roman"/>
          <w:bCs/>
          <w:color w:val="000000"/>
          <w:sz w:val="24"/>
          <w:szCs w:val="24"/>
          <w:lang w:eastAsia="ru-RU"/>
        </w:rPr>
      </w:pPr>
      <w:proofErr w:type="gramStart"/>
      <w:r>
        <w:rPr>
          <w:rFonts w:ascii="Times New Roman" w:eastAsia="Times New Roman" w:hAnsi="Times New Roman"/>
          <w:bCs/>
          <w:color w:val="000000"/>
          <w:sz w:val="24"/>
          <w:szCs w:val="24"/>
          <w:lang w:eastAsia="ru-RU"/>
        </w:rPr>
        <w:t>В</w:t>
      </w:r>
      <w:r w:rsidR="00C84327" w:rsidRPr="00BF460D">
        <w:rPr>
          <w:rFonts w:ascii="Times New Roman" w:eastAsia="Times New Roman" w:hAnsi="Times New Roman"/>
          <w:bCs/>
          <w:color w:val="000000"/>
          <w:sz w:val="24"/>
          <w:szCs w:val="24"/>
          <w:lang w:eastAsia="ru-RU"/>
        </w:rPr>
        <w:t xml:space="preserve">ажнейшим критерием отбора содержания обучения в новых моделях повышения квалификации </w:t>
      </w:r>
      <w:r>
        <w:rPr>
          <w:rFonts w:ascii="Times New Roman" w:eastAsia="Times New Roman" w:hAnsi="Times New Roman"/>
          <w:bCs/>
          <w:color w:val="000000"/>
          <w:sz w:val="24"/>
          <w:szCs w:val="24"/>
          <w:lang w:eastAsia="ru-RU"/>
        </w:rPr>
        <w:t>является</w:t>
      </w:r>
      <w:r w:rsidR="00C84327" w:rsidRPr="00BF460D">
        <w:rPr>
          <w:rFonts w:ascii="Times New Roman" w:eastAsia="Times New Roman" w:hAnsi="Times New Roman"/>
          <w:bCs/>
          <w:color w:val="000000"/>
          <w:sz w:val="24"/>
          <w:szCs w:val="24"/>
          <w:lang w:eastAsia="ru-RU"/>
        </w:rPr>
        <w:t xml:space="preserve"> направленность на профессиональное развитие педаг</w:t>
      </w:r>
      <w:r w:rsidR="008A2824">
        <w:rPr>
          <w:rFonts w:ascii="Times New Roman" w:eastAsia="Times New Roman" w:hAnsi="Times New Roman"/>
          <w:bCs/>
          <w:color w:val="000000"/>
          <w:sz w:val="24"/>
          <w:szCs w:val="24"/>
          <w:lang w:eastAsia="ru-RU"/>
        </w:rPr>
        <w:t xml:space="preserve">ога, которое предполагает учет </w:t>
      </w:r>
      <w:r w:rsidR="00C84327" w:rsidRPr="00BF460D">
        <w:rPr>
          <w:rFonts w:ascii="Times New Roman" w:eastAsia="Times New Roman" w:hAnsi="Times New Roman"/>
          <w:bCs/>
          <w:color w:val="000000"/>
          <w:sz w:val="24"/>
          <w:szCs w:val="24"/>
          <w:lang w:eastAsia="ru-RU"/>
        </w:rPr>
        <w:t>лично</w:t>
      </w:r>
      <w:r w:rsidR="008A2824">
        <w:rPr>
          <w:rFonts w:ascii="Times New Roman" w:eastAsia="Times New Roman" w:hAnsi="Times New Roman"/>
          <w:bCs/>
          <w:color w:val="000000"/>
          <w:sz w:val="24"/>
          <w:szCs w:val="24"/>
          <w:lang w:eastAsia="ru-RU"/>
        </w:rPr>
        <w:t xml:space="preserve">стных особенностей обучающихся; </w:t>
      </w:r>
      <w:r w:rsidR="00C84327" w:rsidRPr="00BF460D">
        <w:rPr>
          <w:rFonts w:ascii="Times New Roman" w:eastAsia="Times New Roman" w:hAnsi="Times New Roman"/>
          <w:bCs/>
          <w:color w:val="000000"/>
          <w:sz w:val="24"/>
          <w:szCs w:val="24"/>
          <w:lang w:eastAsia="ru-RU"/>
        </w:rPr>
        <w:t xml:space="preserve">особенностей образовательной системы, </w:t>
      </w:r>
      <w:r w:rsidR="008A2824">
        <w:rPr>
          <w:rFonts w:ascii="Times New Roman" w:eastAsia="Times New Roman" w:hAnsi="Times New Roman"/>
          <w:bCs/>
          <w:color w:val="000000"/>
          <w:sz w:val="24"/>
          <w:szCs w:val="24"/>
          <w:lang w:eastAsia="ru-RU"/>
        </w:rPr>
        <w:t xml:space="preserve">в которой работает обучающийся; </w:t>
      </w:r>
      <w:r w:rsidR="00C84327" w:rsidRPr="00BF460D">
        <w:rPr>
          <w:rFonts w:ascii="Times New Roman" w:eastAsia="Times New Roman" w:hAnsi="Times New Roman"/>
          <w:bCs/>
          <w:color w:val="000000"/>
          <w:sz w:val="24"/>
          <w:szCs w:val="24"/>
          <w:lang w:eastAsia="ru-RU"/>
        </w:rPr>
        <w:t>особенностей образовательной системы, в кото</w:t>
      </w:r>
      <w:r>
        <w:rPr>
          <w:rFonts w:ascii="Times New Roman" w:eastAsia="Times New Roman" w:hAnsi="Times New Roman"/>
          <w:bCs/>
          <w:color w:val="000000"/>
          <w:sz w:val="24"/>
          <w:szCs w:val="24"/>
          <w:lang w:eastAsia="ru-RU"/>
        </w:rPr>
        <w:t>рой осуществляется повышение квалиф</w:t>
      </w:r>
      <w:r w:rsidR="00C84327" w:rsidRPr="00BF460D">
        <w:rPr>
          <w:rFonts w:ascii="Times New Roman" w:eastAsia="Times New Roman" w:hAnsi="Times New Roman"/>
          <w:bCs/>
          <w:color w:val="000000"/>
          <w:sz w:val="24"/>
          <w:szCs w:val="24"/>
          <w:lang w:eastAsia="ru-RU"/>
        </w:rPr>
        <w:t>икации.</w:t>
      </w:r>
      <w:proofErr w:type="gramEnd"/>
    </w:p>
    <w:p w:rsidR="00C84327" w:rsidRPr="00C84327" w:rsidRDefault="00C84327" w:rsidP="00C84327">
      <w:pPr>
        <w:shd w:val="clear" w:color="auto" w:fill="FFFFFF"/>
        <w:spacing w:after="0" w:line="360" w:lineRule="auto"/>
        <w:jc w:val="both"/>
        <w:rPr>
          <w:rFonts w:ascii="Times New Roman" w:eastAsia="Times New Roman" w:hAnsi="Times New Roman" w:cs="Times New Roman"/>
          <w:bCs/>
          <w:color w:val="000000"/>
          <w:sz w:val="24"/>
          <w:szCs w:val="24"/>
          <w:lang w:eastAsia="ru-RU"/>
        </w:rPr>
      </w:pPr>
    </w:p>
    <w:p w:rsidR="00BF460D" w:rsidRDefault="00BF460D" w:rsidP="00C84327">
      <w:pPr>
        <w:shd w:val="clear" w:color="auto" w:fill="FFFFFF"/>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w:t>
      </w:r>
      <w:r w:rsidR="00C84327" w:rsidRPr="00C84327">
        <w:rPr>
          <w:rFonts w:ascii="Times New Roman" w:eastAsia="Times New Roman" w:hAnsi="Times New Roman" w:cs="Times New Roman"/>
          <w:bCs/>
          <w:color w:val="000000"/>
          <w:sz w:val="24"/>
          <w:szCs w:val="24"/>
          <w:lang w:eastAsia="ru-RU"/>
        </w:rPr>
        <w:t>ри подхода к формированию сод</w:t>
      </w:r>
      <w:r>
        <w:rPr>
          <w:rFonts w:ascii="Times New Roman" w:eastAsia="Times New Roman" w:hAnsi="Times New Roman" w:cs="Times New Roman"/>
          <w:bCs/>
          <w:color w:val="000000"/>
          <w:sz w:val="24"/>
          <w:szCs w:val="24"/>
          <w:lang w:eastAsia="ru-RU"/>
        </w:rPr>
        <w:t>ержания повышения квалификации</w:t>
      </w:r>
      <w:r w:rsidR="008A2824">
        <w:rPr>
          <w:rFonts w:ascii="Times New Roman" w:eastAsia="Times New Roman" w:hAnsi="Times New Roman" w:cs="Times New Roman"/>
          <w:bCs/>
          <w:color w:val="000000"/>
          <w:sz w:val="24"/>
          <w:szCs w:val="24"/>
          <w:lang w:eastAsia="ru-RU"/>
        </w:rPr>
        <w:t>, и их применение</w:t>
      </w:r>
      <w:r>
        <w:rPr>
          <w:rFonts w:ascii="Times New Roman" w:eastAsia="Times New Roman" w:hAnsi="Times New Roman" w:cs="Times New Roman"/>
          <w:bCs/>
          <w:color w:val="000000"/>
          <w:sz w:val="24"/>
          <w:szCs w:val="24"/>
          <w:lang w:eastAsia="ru-RU"/>
        </w:rPr>
        <w:t>:</w:t>
      </w:r>
    </w:p>
    <w:tbl>
      <w:tblPr>
        <w:tblStyle w:val="ad"/>
        <w:tblW w:w="0" w:type="auto"/>
        <w:tblLook w:val="04A0" w:firstRow="1" w:lastRow="0" w:firstColumn="1" w:lastColumn="0" w:noHBand="0" w:noVBand="1"/>
      </w:tblPr>
      <w:tblGrid>
        <w:gridCol w:w="1019"/>
        <w:gridCol w:w="1851"/>
        <w:gridCol w:w="1837"/>
        <w:gridCol w:w="4473"/>
      </w:tblGrid>
      <w:tr w:rsidR="00FC4570" w:rsidTr="00FC4570">
        <w:tc>
          <w:tcPr>
            <w:tcW w:w="1019" w:type="dxa"/>
          </w:tcPr>
          <w:p w:rsidR="00FC4570" w:rsidRDefault="00FC4570" w:rsidP="00FC4570">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Первый подход</w:t>
            </w:r>
          </w:p>
        </w:tc>
        <w:tc>
          <w:tcPr>
            <w:tcW w:w="1851" w:type="dxa"/>
          </w:tcPr>
          <w:p w:rsidR="00FC4570" w:rsidRDefault="00FC4570" w:rsidP="00FC4570">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С</w:t>
            </w:r>
            <w:r w:rsidRPr="00BF460D">
              <w:rPr>
                <w:rFonts w:ascii="Times New Roman" w:eastAsia="Times New Roman" w:hAnsi="Times New Roman"/>
                <w:bCs/>
                <w:color w:val="000000"/>
                <w:sz w:val="24"/>
                <w:szCs w:val="24"/>
                <w:lang w:eastAsia="ru-RU"/>
              </w:rPr>
              <w:t>одержание образования полностью формируется органи</w:t>
            </w:r>
            <w:r>
              <w:rPr>
                <w:rFonts w:ascii="Times New Roman" w:eastAsia="Times New Roman" w:hAnsi="Times New Roman"/>
                <w:bCs/>
                <w:color w:val="000000"/>
                <w:sz w:val="24"/>
                <w:szCs w:val="24"/>
                <w:lang w:eastAsia="ru-RU"/>
              </w:rPr>
              <w:t>заторами</w:t>
            </w:r>
          </w:p>
        </w:tc>
        <w:tc>
          <w:tcPr>
            <w:tcW w:w="1837" w:type="dxa"/>
          </w:tcPr>
          <w:p w:rsidR="00FC4570" w:rsidRDefault="00FC4570" w:rsidP="00FC4570">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Т</w:t>
            </w:r>
            <w:r>
              <w:rPr>
                <w:rFonts w:ascii="Times New Roman" w:eastAsia="Times New Roman" w:hAnsi="Times New Roman"/>
                <w:bCs/>
                <w:color w:val="000000"/>
                <w:sz w:val="24"/>
                <w:szCs w:val="24"/>
                <w:lang w:eastAsia="ru-RU"/>
              </w:rPr>
              <w:t>радиционная модель повышения квалификации</w:t>
            </w:r>
          </w:p>
        </w:tc>
        <w:tc>
          <w:tcPr>
            <w:tcW w:w="4473" w:type="dxa"/>
          </w:tcPr>
          <w:p w:rsidR="00FC4570" w:rsidRPr="00FC4570" w:rsidRDefault="00FC4570" w:rsidP="00FC4570">
            <w:pPr>
              <w:jc w:val="center"/>
              <w:rPr>
                <w:rFonts w:ascii="Times New Roman" w:eastAsia="Times New Roman" w:hAnsi="Times New Roman"/>
                <w:bCs/>
                <w:i/>
                <w:color w:val="000000"/>
                <w:sz w:val="24"/>
                <w:szCs w:val="24"/>
                <w:lang w:eastAsia="ru-RU"/>
              </w:rPr>
            </w:pPr>
            <w:r w:rsidRPr="00FC4570">
              <w:rPr>
                <w:rFonts w:ascii="Times New Roman" w:eastAsia="Times New Roman" w:hAnsi="Times New Roman"/>
                <w:bCs/>
                <w:i/>
                <w:color w:val="000000"/>
                <w:sz w:val="24"/>
                <w:szCs w:val="24"/>
                <w:lang w:eastAsia="ru-RU"/>
              </w:rPr>
              <w:t>Учреждения дополнительного профессионального педагогического образования</w:t>
            </w:r>
          </w:p>
        </w:tc>
      </w:tr>
      <w:tr w:rsidR="00FC4570" w:rsidTr="00FC4570">
        <w:tc>
          <w:tcPr>
            <w:tcW w:w="1019" w:type="dxa"/>
          </w:tcPr>
          <w:p w:rsidR="00FC4570" w:rsidRDefault="00FC4570" w:rsidP="00FC4570">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Второй подход</w:t>
            </w:r>
          </w:p>
        </w:tc>
        <w:tc>
          <w:tcPr>
            <w:tcW w:w="1851" w:type="dxa"/>
          </w:tcPr>
          <w:p w:rsidR="00FC4570" w:rsidRDefault="00FC4570" w:rsidP="00FC4570">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С</w:t>
            </w:r>
            <w:r w:rsidRPr="00BF460D">
              <w:rPr>
                <w:rFonts w:ascii="Times New Roman" w:eastAsia="Times New Roman" w:hAnsi="Times New Roman"/>
                <w:bCs/>
                <w:color w:val="000000"/>
                <w:sz w:val="24"/>
                <w:szCs w:val="24"/>
                <w:lang w:eastAsia="ru-RU"/>
              </w:rPr>
              <w:t>одержание заказывают педагоги, планирующие обучаться в с</w:t>
            </w:r>
            <w:r>
              <w:rPr>
                <w:rFonts w:ascii="Times New Roman" w:eastAsia="Times New Roman" w:hAnsi="Times New Roman"/>
                <w:bCs/>
                <w:color w:val="000000"/>
                <w:sz w:val="24"/>
                <w:szCs w:val="24"/>
                <w:lang w:eastAsia="ru-RU"/>
              </w:rPr>
              <w:t>истеме повышения квалификации</w:t>
            </w:r>
          </w:p>
        </w:tc>
        <w:tc>
          <w:tcPr>
            <w:tcW w:w="1837" w:type="dxa"/>
          </w:tcPr>
          <w:p w:rsidR="00FC4570" w:rsidRDefault="00FC4570" w:rsidP="00FC4570">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w:t>
            </w:r>
            <w:r>
              <w:rPr>
                <w:rFonts w:ascii="Times New Roman" w:eastAsia="Times New Roman" w:hAnsi="Times New Roman"/>
                <w:bCs/>
                <w:color w:val="000000"/>
                <w:sz w:val="24"/>
                <w:szCs w:val="24"/>
                <w:lang w:eastAsia="ru-RU"/>
              </w:rPr>
              <w:t>нновационная</w:t>
            </w:r>
            <w:r w:rsidRPr="00BF460D">
              <w:rPr>
                <w:rFonts w:ascii="Times New Roman" w:eastAsia="Times New Roman" w:hAnsi="Times New Roman"/>
                <w:bCs/>
                <w:color w:val="000000"/>
                <w:sz w:val="24"/>
                <w:szCs w:val="24"/>
                <w:lang w:eastAsia="ru-RU"/>
              </w:rPr>
              <w:t xml:space="preserve"> модель повышения квалификации</w:t>
            </w:r>
          </w:p>
        </w:tc>
        <w:tc>
          <w:tcPr>
            <w:tcW w:w="4473" w:type="dxa"/>
          </w:tcPr>
          <w:p w:rsidR="00FC4570" w:rsidRPr="00FC4570" w:rsidRDefault="00FC4570" w:rsidP="00FC4570">
            <w:pPr>
              <w:jc w:val="center"/>
              <w:rPr>
                <w:rFonts w:ascii="Times New Roman" w:eastAsia="Times New Roman" w:hAnsi="Times New Roman"/>
                <w:bCs/>
                <w:i/>
                <w:color w:val="000000"/>
                <w:sz w:val="24"/>
                <w:szCs w:val="24"/>
                <w:lang w:eastAsia="ru-RU"/>
              </w:rPr>
            </w:pPr>
            <w:r w:rsidRPr="00FC4570">
              <w:rPr>
                <w:rFonts w:ascii="Times New Roman" w:eastAsia="Times New Roman" w:hAnsi="Times New Roman"/>
                <w:bCs/>
                <w:i/>
                <w:color w:val="000000"/>
                <w:sz w:val="24"/>
                <w:szCs w:val="24"/>
                <w:lang w:eastAsia="ru-RU"/>
              </w:rPr>
              <w:t>Воронежски</w:t>
            </w:r>
            <w:r w:rsidRPr="00FC4570">
              <w:rPr>
                <w:rFonts w:ascii="Times New Roman" w:eastAsia="Times New Roman" w:hAnsi="Times New Roman"/>
                <w:bCs/>
                <w:i/>
                <w:color w:val="000000"/>
                <w:sz w:val="24"/>
                <w:szCs w:val="24"/>
                <w:lang w:eastAsia="ru-RU"/>
              </w:rPr>
              <w:t>й институт</w:t>
            </w:r>
            <w:r w:rsidRPr="00FC4570">
              <w:rPr>
                <w:rFonts w:ascii="Times New Roman" w:eastAsia="Times New Roman" w:hAnsi="Times New Roman"/>
                <w:bCs/>
                <w:i/>
                <w:color w:val="000000"/>
                <w:sz w:val="24"/>
                <w:szCs w:val="24"/>
                <w:lang w:eastAsia="ru-RU"/>
              </w:rPr>
              <w:t xml:space="preserve"> повышения квалификации и переподготовки работников образования</w:t>
            </w:r>
            <w:r w:rsidRPr="00FC4570">
              <w:rPr>
                <w:rFonts w:ascii="Times New Roman" w:eastAsia="Times New Roman" w:hAnsi="Times New Roman"/>
                <w:bCs/>
                <w:i/>
                <w:color w:val="000000"/>
                <w:sz w:val="24"/>
                <w:szCs w:val="24"/>
                <w:lang w:eastAsia="ru-RU"/>
              </w:rPr>
              <w:t>.</w:t>
            </w:r>
          </w:p>
          <w:p w:rsidR="00FC4570" w:rsidRDefault="00FC4570" w:rsidP="00FC4570">
            <w:pPr>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Содержание курсов по</w:t>
            </w:r>
            <w:r w:rsidRPr="00C84327">
              <w:rPr>
                <w:rFonts w:ascii="Times New Roman" w:eastAsia="Times New Roman" w:hAnsi="Times New Roman" w:cs="Times New Roman"/>
                <w:bCs/>
                <w:color w:val="000000"/>
                <w:sz w:val="24"/>
                <w:szCs w:val="24"/>
                <w:lang w:eastAsia="ru-RU"/>
              </w:rPr>
              <w:t>вышения квалификации в соответствии с этой моделью формируется на основе выявленных в процессе специально организованного изучения профессиональных затруднений педагогов. Профессиональные затруднения классифицируются и объединяются в группы по признаку схожести (одинаковости). По форме содержание организуется в виде небольших по времени модулях. Помимо учебной программы, разработчики готовят учебно-методический комплект, содержащий подробные разъяснения для обучающихся по самостоятельному овладению содержанием каждого модуля [11, с. 110].</w:t>
            </w:r>
          </w:p>
        </w:tc>
      </w:tr>
      <w:tr w:rsidR="00FC4570" w:rsidTr="00FC4570">
        <w:tc>
          <w:tcPr>
            <w:tcW w:w="1019" w:type="dxa"/>
          </w:tcPr>
          <w:p w:rsidR="00FC4570" w:rsidRDefault="00FC4570" w:rsidP="00FC4570">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Третий подход</w:t>
            </w:r>
          </w:p>
        </w:tc>
        <w:tc>
          <w:tcPr>
            <w:tcW w:w="1851" w:type="dxa"/>
          </w:tcPr>
          <w:p w:rsidR="00FC4570" w:rsidRDefault="00FC4570" w:rsidP="00FC4570">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С</w:t>
            </w:r>
            <w:r w:rsidRPr="00BF460D">
              <w:rPr>
                <w:rFonts w:ascii="Times New Roman" w:eastAsia="Times New Roman" w:hAnsi="Times New Roman"/>
                <w:bCs/>
                <w:color w:val="000000"/>
                <w:sz w:val="24"/>
                <w:szCs w:val="24"/>
                <w:lang w:eastAsia="ru-RU"/>
              </w:rPr>
              <w:t xml:space="preserve">одержание формируется усилиями </w:t>
            </w:r>
            <w:proofErr w:type="gramStart"/>
            <w:r w:rsidRPr="00BF460D">
              <w:rPr>
                <w:rFonts w:ascii="Times New Roman" w:eastAsia="Times New Roman" w:hAnsi="Times New Roman"/>
                <w:bCs/>
                <w:color w:val="000000"/>
                <w:sz w:val="24"/>
                <w:szCs w:val="24"/>
                <w:lang w:eastAsia="ru-RU"/>
              </w:rPr>
              <w:t>обучающих</w:t>
            </w:r>
            <w:proofErr w:type="gramEnd"/>
            <w:r w:rsidRPr="00BF460D">
              <w:rPr>
                <w:rFonts w:ascii="Times New Roman" w:eastAsia="Times New Roman" w:hAnsi="Times New Roman"/>
                <w:bCs/>
                <w:color w:val="000000"/>
                <w:sz w:val="24"/>
                <w:szCs w:val="24"/>
                <w:lang w:eastAsia="ru-RU"/>
              </w:rPr>
              <w:t xml:space="preserve"> и обучающихся</w:t>
            </w:r>
          </w:p>
        </w:tc>
        <w:tc>
          <w:tcPr>
            <w:tcW w:w="1837" w:type="dxa"/>
          </w:tcPr>
          <w:p w:rsidR="00FC4570" w:rsidRDefault="00FC4570" w:rsidP="00FC4570">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w:t>
            </w:r>
            <w:r w:rsidRPr="00BF460D">
              <w:rPr>
                <w:rFonts w:ascii="Times New Roman" w:eastAsia="Times New Roman" w:hAnsi="Times New Roman"/>
                <w:bCs/>
                <w:color w:val="000000"/>
                <w:sz w:val="24"/>
                <w:szCs w:val="24"/>
                <w:lang w:eastAsia="ru-RU"/>
              </w:rPr>
              <w:t>нновационная модель повышения квалификации</w:t>
            </w:r>
          </w:p>
        </w:tc>
        <w:tc>
          <w:tcPr>
            <w:tcW w:w="4473" w:type="dxa"/>
          </w:tcPr>
          <w:p w:rsidR="00FC4570" w:rsidRDefault="00FC4570" w:rsidP="00FC4570">
            <w:pPr>
              <w:jc w:val="center"/>
              <w:rPr>
                <w:rFonts w:ascii="Times New Roman" w:eastAsia="Times New Roman" w:hAnsi="Times New Roman" w:cs="Times New Roman"/>
                <w:bCs/>
                <w:color w:val="000000"/>
                <w:sz w:val="24"/>
                <w:szCs w:val="24"/>
                <w:lang w:eastAsia="ru-RU"/>
              </w:rPr>
            </w:pPr>
            <w:r w:rsidRPr="00FC4570">
              <w:rPr>
                <w:rFonts w:ascii="Times New Roman" w:eastAsia="Times New Roman" w:hAnsi="Times New Roman" w:cs="Times New Roman"/>
                <w:bCs/>
                <w:i/>
                <w:color w:val="000000"/>
                <w:sz w:val="24"/>
                <w:szCs w:val="24"/>
                <w:lang w:eastAsia="ru-RU"/>
              </w:rPr>
              <w:t>Институт</w:t>
            </w:r>
            <w:r w:rsidRPr="00FC4570">
              <w:rPr>
                <w:rFonts w:ascii="Times New Roman" w:eastAsia="Times New Roman" w:hAnsi="Times New Roman" w:cs="Times New Roman"/>
                <w:bCs/>
                <w:i/>
                <w:color w:val="000000"/>
                <w:sz w:val="24"/>
                <w:szCs w:val="24"/>
                <w:lang w:eastAsia="ru-RU"/>
              </w:rPr>
              <w:t xml:space="preserve"> </w:t>
            </w:r>
            <w:proofErr w:type="gramStart"/>
            <w:r w:rsidRPr="00FC4570">
              <w:rPr>
                <w:rFonts w:ascii="Times New Roman" w:eastAsia="Times New Roman" w:hAnsi="Times New Roman" w:cs="Times New Roman"/>
                <w:bCs/>
                <w:i/>
                <w:color w:val="000000"/>
                <w:sz w:val="24"/>
                <w:szCs w:val="24"/>
                <w:lang w:eastAsia="ru-RU"/>
              </w:rPr>
              <w:t>повышения квалификации работников образования Тамбовской области</w:t>
            </w:r>
            <w:proofErr w:type="gramEnd"/>
            <w:r>
              <w:rPr>
                <w:rFonts w:ascii="Times New Roman" w:eastAsia="Times New Roman" w:hAnsi="Times New Roman" w:cs="Times New Roman"/>
                <w:bCs/>
                <w:color w:val="000000"/>
                <w:sz w:val="24"/>
                <w:szCs w:val="24"/>
                <w:lang w:eastAsia="ru-RU"/>
              </w:rPr>
              <w:t>.</w:t>
            </w:r>
          </w:p>
          <w:p w:rsidR="00FC4570" w:rsidRPr="00FC4570" w:rsidRDefault="00FC4570" w:rsidP="00FC4570">
            <w:pPr>
              <w:jc w:val="both"/>
              <w:rPr>
                <w:rFonts w:ascii="Times New Roman" w:eastAsia="Times New Roman" w:hAnsi="Times New Roman" w:cs="Times New Roman"/>
                <w:bCs/>
                <w:color w:val="000000"/>
                <w:sz w:val="24"/>
                <w:szCs w:val="24"/>
                <w:lang w:eastAsia="ru-RU"/>
              </w:rPr>
            </w:pPr>
            <w:r w:rsidRPr="00FC4570">
              <w:rPr>
                <w:rFonts w:ascii="Times New Roman" w:eastAsia="Times New Roman" w:hAnsi="Times New Roman" w:cs="Times New Roman"/>
                <w:bCs/>
                <w:color w:val="000000"/>
                <w:sz w:val="24"/>
                <w:szCs w:val="24"/>
                <w:lang w:eastAsia="ru-RU"/>
              </w:rPr>
              <w:t>Модель, ориентированная на инновационное развитие экономики.</w:t>
            </w:r>
            <w:r>
              <w:rPr>
                <w:rFonts w:ascii="Times New Roman" w:eastAsia="Times New Roman" w:hAnsi="Times New Roman" w:cs="Times New Roman"/>
                <w:bCs/>
                <w:color w:val="000000"/>
                <w:sz w:val="24"/>
                <w:szCs w:val="24"/>
                <w:lang w:eastAsia="ru-RU"/>
              </w:rPr>
              <w:t xml:space="preserve"> </w:t>
            </w:r>
          </w:p>
          <w:p w:rsidR="00FC4570" w:rsidRDefault="00FC4570" w:rsidP="00FC4570">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C84327">
              <w:rPr>
                <w:rFonts w:ascii="Times New Roman" w:eastAsia="Times New Roman" w:hAnsi="Times New Roman" w:cs="Times New Roman"/>
                <w:bCs/>
                <w:color w:val="000000"/>
                <w:sz w:val="24"/>
                <w:szCs w:val="24"/>
                <w:lang w:eastAsia="ru-RU"/>
              </w:rPr>
              <w:t>рограмма курсов повышения квалификации «Сопровождение инновационных процессов в образовании» [12].</w:t>
            </w:r>
            <w:r w:rsidRPr="00C84327">
              <w:rPr>
                <w:rFonts w:ascii="Times New Roman" w:eastAsia="Times New Roman" w:hAnsi="Times New Roman" w:cs="Times New Roman"/>
                <w:bCs/>
                <w:color w:val="000000"/>
                <w:sz w:val="24"/>
                <w:szCs w:val="24"/>
                <w:lang w:eastAsia="ru-RU"/>
              </w:rPr>
              <w:t xml:space="preserve"> </w:t>
            </w:r>
            <w:r w:rsidRPr="00C84327">
              <w:rPr>
                <w:rFonts w:ascii="Times New Roman" w:eastAsia="Times New Roman" w:hAnsi="Times New Roman" w:cs="Times New Roman"/>
                <w:bCs/>
                <w:color w:val="000000"/>
                <w:sz w:val="24"/>
                <w:szCs w:val="24"/>
                <w:lang w:eastAsia="ru-RU"/>
              </w:rPr>
              <w:t>Для научно-методического сопровождения программы разработан кейс «Инновационные процессы в образовании» [11, с. 9].</w:t>
            </w:r>
          </w:p>
          <w:p w:rsidR="00FC4570" w:rsidRPr="00FC4570" w:rsidRDefault="00FC4570" w:rsidP="00FC4570">
            <w:pPr>
              <w:jc w:val="both"/>
              <w:rPr>
                <w:rFonts w:ascii="Times New Roman" w:eastAsia="Times New Roman" w:hAnsi="Times New Roman"/>
                <w:bCs/>
                <w:color w:val="000000"/>
                <w:sz w:val="24"/>
                <w:szCs w:val="24"/>
                <w:lang w:eastAsia="ru-RU"/>
              </w:rPr>
            </w:pPr>
          </w:p>
        </w:tc>
      </w:tr>
    </w:tbl>
    <w:p w:rsidR="00C84327" w:rsidRPr="00C84327" w:rsidRDefault="00FC4570" w:rsidP="00FC4570">
      <w:pPr>
        <w:shd w:val="clear" w:color="auto" w:fill="FFFFFF"/>
        <w:spacing w:after="0" w:line="360" w:lineRule="auto"/>
        <w:ind w:firstLine="709"/>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В</w:t>
      </w:r>
      <w:r w:rsidR="00C84327" w:rsidRPr="00C84327">
        <w:rPr>
          <w:rFonts w:ascii="Times New Roman" w:eastAsia="Times New Roman" w:hAnsi="Times New Roman" w:cs="Times New Roman"/>
          <w:bCs/>
          <w:color w:val="000000"/>
          <w:sz w:val="24"/>
          <w:szCs w:val="24"/>
          <w:lang w:eastAsia="ru-RU"/>
        </w:rPr>
        <w:t xml:space="preserve"> системе повышения квалификации особое внимание уделяется </w:t>
      </w:r>
      <w:r>
        <w:rPr>
          <w:rFonts w:ascii="Times New Roman" w:eastAsia="Times New Roman" w:hAnsi="Times New Roman" w:cs="Times New Roman"/>
          <w:bCs/>
          <w:color w:val="000000"/>
          <w:sz w:val="24"/>
          <w:szCs w:val="24"/>
          <w:lang w:eastAsia="ru-RU"/>
        </w:rPr>
        <w:t xml:space="preserve">инновационной </w:t>
      </w:r>
      <w:r w:rsidR="00C84327" w:rsidRPr="00C84327">
        <w:rPr>
          <w:rFonts w:ascii="Times New Roman" w:eastAsia="Times New Roman" w:hAnsi="Times New Roman" w:cs="Times New Roman"/>
          <w:bCs/>
          <w:color w:val="000000"/>
          <w:sz w:val="24"/>
          <w:szCs w:val="24"/>
          <w:lang w:eastAsia="ru-RU"/>
        </w:rPr>
        <w:t>деятельности педагог</w:t>
      </w:r>
      <w:r>
        <w:rPr>
          <w:rFonts w:ascii="Times New Roman" w:eastAsia="Times New Roman" w:hAnsi="Times New Roman" w:cs="Times New Roman"/>
          <w:bCs/>
          <w:color w:val="000000"/>
          <w:sz w:val="24"/>
          <w:szCs w:val="24"/>
          <w:lang w:eastAsia="ru-RU"/>
        </w:rPr>
        <w:t xml:space="preserve">ов в различных </w:t>
      </w:r>
      <w:r w:rsidR="00C84327" w:rsidRPr="00C84327">
        <w:rPr>
          <w:rFonts w:ascii="Times New Roman" w:eastAsia="Times New Roman" w:hAnsi="Times New Roman" w:cs="Times New Roman"/>
          <w:bCs/>
          <w:color w:val="000000"/>
          <w:sz w:val="24"/>
          <w:szCs w:val="24"/>
          <w:lang w:eastAsia="ru-RU"/>
        </w:rPr>
        <w:t>формы: педагогические исследовательские экспедиции (г. Геленджик Краснодарского края), нау</w:t>
      </w:r>
      <w:r>
        <w:rPr>
          <w:rFonts w:ascii="Times New Roman" w:eastAsia="Times New Roman" w:hAnsi="Times New Roman" w:cs="Times New Roman"/>
          <w:bCs/>
          <w:color w:val="000000"/>
          <w:sz w:val="24"/>
          <w:szCs w:val="24"/>
          <w:lang w:eastAsia="ru-RU"/>
        </w:rPr>
        <w:t>чные школы педагогов «</w:t>
      </w:r>
      <w:proofErr w:type="spellStart"/>
      <w:r>
        <w:rPr>
          <w:rFonts w:ascii="Times New Roman" w:eastAsia="Times New Roman" w:hAnsi="Times New Roman" w:cs="Times New Roman"/>
          <w:bCs/>
          <w:color w:val="000000"/>
          <w:sz w:val="24"/>
          <w:szCs w:val="24"/>
          <w:lang w:eastAsia="ru-RU"/>
        </w:rPr>
        <w:t>Акме</w:t>
      </w:r>
      <w:proofErr w:type="spellEnd"/>
      <w:r>
        <w:rPr>
          <w:rFonts w:ascii="Times New Roman" w:eastAsia="Times New Roman" w:hAnsi="Times New Roman" w:cs="Times New Roman"/>
          <w:bCs/>
          <w:color w:val="000000"/>
          <w:sz w:val="24"/>
          <w:szCs w:val="24"/>
          <w:lang w:eastAsia="ru-RU"/>
        </w:rPr>
        <w:t>» (г. </w:t>
      </w:r>
      <w:r w:rsidR="00C84327" w:rsidRPr="00C84327">
        <w:rPr>
          <w:rFonts w:ascii="Times New Roman" w:eastAsia="Times New Roman" w:hAnsi="Times New Roman" w:cs="Times New Roman"/>
          <w:bCs/>
          <w:color w:val="000000"/>
          <w:sz w:val="24"/>
          <w:szCs w:val="24"/>
          <w:lang w:eastAsia="ru-RU"/>
        </w:rPr>
        <w:t>Москва), школа педагога-исследователя (г. Ставрополь) и т. д. [11].</w:t>
      </w:r>
      <w:proofErr w:type="gramEnd"/>
    </w:p>
    <w:p w:rsidR="00C84327" w:rsidRPr="00C84327" w:rsidRDefault="00C84327" w:rsidP="00C84327">
      <w:pPr>
        <w:shd w:val="clear" w:color="auto" w:fill="FFFFFF"/>
        <w:spacing w:after="0" w:line="360" w:lineRule="auto"/>
        <w:jc w:val="both"/>
        <w:rPr>
          <w:rFonts w:ascii="Times New Roman" w:eastAsia="Times New Roman" w:hAnsi="Times New Roman" w:cs="Times New Roman"/>
          <w:bCs/>
          <w:color w:val="000000"/>
          <w:sz w:val="24"/>
          <w:szCs w:val="24"/>
          <w:lang w:eastAsia="ru-RU"/>
        </w:rPr>
      </w:pPr>
    </w:p>
    <w:p w:rsidR="00FC4570" w:rsidRDefault="00FC4570" w:rsidP="00C84327">
      <w:pPr>
        <w:shd w:val="clear" w:color="auto" w:fill="FFFFFF"/>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В</w:t>
      </w:r>
      <w:r w:rsidR="00C84327" w:rsidRPr="00C84327">
        <w:rPr>
          <w:rFonts w:ascii="Times New Roman" w:eastAsia="Times New Roman" w:hAnsi="Times New Roman" w:cs="Times New Roman"/>
          <w:bCs/>
          <w:color w:val="000000"/>
          <w:sz w:val="24"/>
          <w:szCs w:val="24"/>
          <w:lang w:eastAsia="ru-RU"/>
        </w:rPr>
        <w:t xml:space="preserve"> Ставропольский краевой институт развития образования, повышения квалификации и переподготовки работников образования реализ</w:t>
      </w:r>
      <w:r>
        <w:rPr>
          <w:rFonts w:ascii="Times New Roman" w:eastAsia="Times New Roman" w:hAnsi="Times New Roman" w:cs="Times New Roman"/>
          <w:bCs/>
          <w:color w:val="000000"/>
          <w:sz w:val="24"/>
          <w:szCs w:val="24"/>
          <w:lang w:eastAsia="ru-RU"/>
        </w:rPr>
        <w:t>уется</w:t>
      </w:r>
      <w:r w:rsidR="00C84327" w:rsidRPr="00C84327">
        <w:rPr>
          <w:rFonts w:ascii="Times New Roman" w:eastAsia="Times New Roman" w:hAnsi="Times New Roman" w:cs="Times New Roman"/>
          <w:bCs/>
          <w:color w:val="000000"/>
          <w:sz w:val="24"/>
          <w:szCs w:val="24"/>
          <w:lang w:eastAsia="ru-RU"/>
        </w:rPr>
        <w:t xml:space="preserve"> двухкомпонентная модель подготовки педагога-исследователя, включающая методологический (концептуальный) и практический (</w:t>
      </w:r>
      <w:r>
        <w:rPr>
          <w:rFonts w:ascii="Times New Roman" w:eastAsia="Times New Roman" w:hAnsi="Times New Roman" w:cs="Times New Roman"/>
          <w:bCs/>
          <w:color w:val="000000"/>
          <w:sz w:val="24"/>
          <w:szCs w:val="24"/>
          <w:lang w:eastAsia="ru-RU"/>
        </w:rPr>
        <w:t xml:space="preserve">дидактико-методический) уровни </w:t>
      </w:r>
      <w:r w:rsidR="00C84327" w:rsidRPr="00C84327">
        <w:rPr>
          <w:rFonts w:ascii="Times New Roman" w:eastAsia="Times New Roman" w:hAnsi="Times New Roman" w:cs="Times New Roman"/>
          <w:bCs/>
          <w:color w:val="000000"/>
          <w:sz w:val="24"/>
          <w:szCs w:val="24"/>
          <w:lang w:eastAsia="ru-RU"/>
        </w:rPr>
        <w:t xml:space="preserve">[13]. </w:t>
      </w:r>
    </w:p>
    <w:p w:rsidR="00C84327" w:rsidRPr="00C84327" w:rsidRDefault="00FC4570" w:rsidP="00FC4570">
      <w:pPr>
        <w:shd w:val="clear" w:color="auto" w:fill="FFFFFF"/>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Аналитический обзор</w:t>
      </w:r>
      <w:r w:rsidR="00C84327" w:rsidRPr="00C84327">
        <w:rPr>
          <w:rFonts w:ascii="Times New Roman" w:eastAsia="Times New Roman" w:hAnsi="Times New Roman" w:cs="Times New Roman"/>
          <w:bCs/>
          <w:color w:val="000000"/>
          <w:sz w:val="24"/>
          <w:szCs w:val="24"/>
          <w:lang w:eastAsia="ru-RU"/>
        </w:rPr>
        <w:t xml:space="preserve"> не исчерпывает проблему поиска продуктивных</w:t>
      </w:r>
      <w:r>
        <w:rPr>
          <w:rFonts w:ascii="Times New Roman" w:eastAsia="Times New Roman" w:hAnsi="Times New Roman" w:cs="Times New Roman"/>
          <w:bCs/>
          <w:color w:val="000000"/>
          <w:sz w:val="24"/>
          <w:szCs w:val="24"/>
          <w:lang w:eastAsia="ru-RU"/>
        </w:rPr>
        <w:t xml:space="preserve"> моделей повышения квалификации, </w:t>
      </w:r>
      <w:r w:rsidR="00C84327" w:rsidRPr="00C84327">
        <w:rPr>
          <w:rFonts w:ascii="Times New Roman" w:eastAsia="Times New Roman" w:hAnsi="Times New Roman" w:cs="Times New Roman"/>
          <w:bCs/>
          <w:color w:val="000000"/>
          <w:sz w:val="24"/>
          <w:szCs w:val="24"/>
          <w:lang w:eastAsia="ru-RU"/>
        </w:rPr>
        <w:t xml:space="preserve">ее рассмотрение </w:t>
      </w:r>
      <w:r>
        <w:rPr>
          <w:rFonts w:ascii="Times New Roman" w:eastAsia="Times New Roman" w:hAnsi="Times New Roman" w:cs="Times New Roman"/>
          <w:bCs/>
          <w:color w:val="000000"/>
          <w:sz w:val="24"/>
          <w:szCs w:val="24"/>
          <w:lang w:eastAsia="ru-RU"/>
        </w:rPr>
        <w:t>является важным</w:t>
      </w:r>
      <w:r w:rsidR="00C84327" w:rsidRPr="00C84327">
        <w:rPr>
          <w:rFonts w:ascii="Times New Roman" w:eastAsia="Times New Roman" w:hAnsi="Times New Roman" w:cs="Times New Roman"/>
          <w:bCs/>
          <w:color w:val="000000"/>
          <w:sz w:val="24"/>
          <w:szCs w:val="24"/>
          <w:lang w:eastAsia="ru-RU"/>
        </w:rPr>
        <w:t xml:space="preserve"> для подгото</w:t>
      </w:r>
      <w:r w:rsidR="00541FEE">
        <w:rPr>
          <w:rFonts w:ascii="Times New Roman" w:eastAsia="Times New Roman" w:hAnsi="Times New Roman" w:cs="Times New Roman"/>
          <w:bCs/>
          <w:color w:val="000000"/>
          <w:sz w:val="24"/>
          <w:szCs w:val="24"/>
          <w:lang w:eastAsia="ru-RU"/>
        </w:rPr>
        <w:t>вки педагогических кадров на по</w:t>
      </w:r>
      <w:r w:rsidR="00C84327" w:rsidRPr="00C84327">
        <w:rPr>
          <w:rFonts w:ascii="Times New Roman" w:eastAsia="Times New Roman" w:hAnsi="Times New Roman" w:cs="Times New Roman"/>
          <w:bCs/>
          <w:color w:val="000000"/>
          <w:sz w:val="24"/>
          <w:szCs w:val="24"/>
          <w:lang w:eastAsia="ru-RU"/>
        </w:rPr>
        <w:t xml:space="preserve">ствузовском этапе профессиональной деятельности </w:t>
      </w:r>
      <w:r>
        <w:rPr>
          <w:rFonts w:ascii="Times New Roman" w:eastAsia="Times New Roman" w:hAnsi="Times New Roman" w:cs="Times New Roman"/>
          <w:bCs/>
          <w:color w:val="000000"/>
          <w:sz w:val="24"/>
          <w:szCs w:val="24"/>
          <w:lang w:eastAsia="ru-RU"/>
        </w:rPr>
        <w:t>в условиях системных изменений в российском образовании</w:t>
      </w:r>
      <w:r w:rsidR="00C84327" w:rsidRPr="00C84327">
        <w:rPr>
          <w:rFonts w:ascii="Times New Roman" w:eastAsia="Times New Roman" w:hAnsi="Times New Roman" w:cs="Times New Roman"/>
          <w:bCs/>
          <w:color w:val="000000"/>
          <w:sz w:val="24"/>
          <w:szCs w:val="24"/>
          <w:lang w:eastAsia="ru-RU"/>
        </w:rPr>
        <w:t>.</w:t>
      </w:r>
    </w:p>
    <w:p w:rsidR="00C84327" w:rsidRPr="00C84327" w:rsidRDefault="00FC4570" w:rsidP="00FC4570">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Литература</w:t>
      </w:r>
      <w:r w:rsidR="00C84327" w:rsidRPr="00C84327">
        <w:rPr>
          <w:rFonts w:ascii="Times New Roman" w:eastAsia="Times New Roman" w:hAnsi="Times New Roman" w:cs="Times New Roman"/>
          <w:bCs/>
          <w:color w:val="000000"/>
          <w:sz w:val="24"/>
          <w:szCs w:val="24"/>
          <w:lang w:eastAsia="ru-RU"/>
        </w:rPr>
        <w:t>:</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1.</w:t>
      </w:r>
      <w:r w:rsidRPr="00C84327">
        <w:rPr>
          <w:rFonts w:ascii="Times New Roman" w:eastAsia="Times New Roman" w:hAnsi="Times New Roman" w:cs="Times New Roman"/>
          <w:bCs/>
          <w:color w:val="000000"/>
          <w:sz w:val="24"/>
          <w:szCs w:val="24"/>
          <w:lang w:eastAsia="ru-RU"/>
        </w:rPr>
        <w:tab/>
        <w:t xml:space="preserve">Вершловский С. Г. От повышения квалификации к постдипломному педагогическому образованию // </w:t>
      </w:r>
      <w:proofErr w:type="spellStart"/>
      <w:r w:rsidRPr="00C84327">
        <w:rPr>
          <w:rFonts w:ascii="Times New Roman" w:eastAsia="Times New Roman" w:hAnsi="Times New Roman" w:cs="Times New Roman"/>
          <w:bCs/>
          <w:color w:val="000000"/>
          <w:sz w:val="24"/>
          <w:szCs w:val="24"/>
          <w:lang w:eastAsia="ru-RU"/>
        </w:rPr>
        <w:t>Андрагогика</w:t>
      </w:r>
      <w:proofErr w:type="spellEnd"/>
      <w:r w:rsidRPr="00C84327">
        <w:rPr>
          <w:rFonts w:ascii="Times New Roman" w:eastAsia="Times New Roman" w:hAnsi="Times New Roman" w:cs="Times New Roman"/>
          <w:bCs/>
          <w:color w:val="000000"/>
          <w:sz w:val="24"/>
          <w:szCs w:val="24"/>
          <w:lang w:eastAsia="ru-RU"/>
        </w:rPr>
        <w:t xml:space="preserve"> постдипломн</w:t>
      </w:r>
      <w:r w:rsidR="00541FEE">
        <w:rPr>
          <w:rFonts w:ascii="Times New Roman" w:eastAsia="Times New Roman" w:hAnsi="Times New Roman" w:cs="Times New Roman"/>
          <w:bCs/>
          <w:color w:val="000000"/>
          <w:sz w:val="24"/>
          <w:szCs w:val="24"/>
          <w:lang w:eastAsia="ru-RU"/>
        </w:rPr>
        <w:t>ого педагогического образования</w:t>
      </w:r>
      <w:r w:rsidRPr="00C84327">
        <w:rPr>
          <w:rFonts w:ascii="Times New Roman" w:eastAsia="Times New Roman" w:hAnsi="Times New Roman" w:cs="Times New Roman"/>
          <w:bCs/>
          <w:color w:val="000000"/>
          <w:sz w:val="24"/>
          <w:szCs w:val="24"/>
          <w:lang w:eastAsia="ru-RU"/>
        </w:rPr>
        <w:t xml:space="preserve">: научно-методическое пособие [под ред. С. Г. </w:t>
      </w:r>
      <w:proofErr w:type="spellStart"/>
      <w:r w:rsidRPr="00C84327">
        <w:rPr>
          <w:rFonts w:ascii="Times New Roman" w:eastAsia="Times New Roman" w:hAnsi="Times New Roman" w:cs="Times New Roman"/>
          <w:bCs/>
          <w:color w:val="000000"/>
          <w:sz w:val="24"/>
          <w:szCs w:val="24"/>
          <w:lang w:eastAsia="ru-RU"/>
        </w:rPr>
        <w:t>Вершловского</w:t>
      </w:r>
      <w:proofErr w:type="spellEnd"/>
      <w:r w:rsidRPr="00C84327">
        <w:rPr>
          <w:rFonts w:ascii="Times New Roman" w:eastAsia="Times New Roman" w:hAnsi="Times New Roman" w:cs="Times New Roman"/>
          <w:bCs/>
          <w:color w:val="000000"/>
          <w:sz w:val="24"/>
          <w:szCs w:val="24"/>
          <w:lang w:eastAsia="ru-RU"/>
        </w:rPr>
        <w:t xml:space="preserve">, Г. С. </w:t>
      </w:r>
      <w:proofErr w:type="spellStart"/>
      <w:r w:rsidRPr="00C84327">
        <w:rPr>
          <w:rFonts w:ascii="Times New Roman" w:eastAsia="Times New Roman" w:hAnsi="Times New Roman" w:cs="Times New Roman"/>
          <w:bCs/>
          <w:color w:val="000000"/>
          <w:sz w:val="24"/>
          <w:szCs w:val="24"/>
          <w:lang w:eastAsia="ru-RU"/>
        </w:rPr>
        <w:t>Сухоб-ской</w:t>
      </w:r>
      <w:proofErr w:type="spellEnd"/>
      <w:r w:rsidRPr="00C84327">
        <w:rPr>
          <w:rFonts w:ascii="Times New Roman" w:eastAsia="Times New Roman" w:hAnsi="Times New Roman" w:cs="Times New Roman"/>
          <w:bCs/>
          <w:color w:val="000000"/>
          <w:sz w:val="24"/>
          <w:szCs w:val="24"/>
          <w:lang w:eastAsia="ru-RU"/>
        </w:rPr>
        <w:t>]. - СПб</w:t>
      </w:r>
      <w:proofErr w:type="gramStart"/>
      <w:r w:rsidRPr="00C84327">
        <w:rPr>
          <w:rFonts w:ascii="Times New Roman" w:eastAsia="Times New Roman" w:hAnsi="Times New Roman" w:cs="Times New Roman"/>
          <w:bCs/>
          <w:color w:val="000000"/>
          <w:sz w:val="24"/>
          <w:szCs w:val="24"/>
          <w:lang w:eastAsia="ru-RU"/>
        </w:rPr>
        <w:t xml:space="preserve">.: </w:t>
      </w:r>
      <w:proofErr w:type="gramEnd"/>
      <w:r w:rsidRPr="00C84327">
        <w:rPr>
          <w:rFonts w:ascii="Times New Roman" w:eastAsia="Times New Roman" w:hAnsi="Times New Roman" w:cs="Times New Roman"/>
          <w:bCs/>
          <w:color w:val="000000"/>
          <w:sz w:val="24"/>
          <w:szCs w:val="24"/>
          <w:lang w:eastAsia="ru-RU"/>
        </w:rPr>
        <w:t>СПбАППО, 2007. - С. 6-33.</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2.</w:t>
      </w:r>
      <w:r w:rsidRPr="00C84327">
        <w:rPr>
          <w:rFonts w:ascii="Times New Roman" w:eastAsia="Times New Roman" w:hAnsi="Times New Roman" w:cs="Times New Roman"/>
          <w:bCs/>
          <w:color w:val="000000"/>
          <w:sz w:val="24"/>
          <w:szCs w:val="24"/>
          <w:lang w:eastAsia="ru-RU"/>
        </w:rPr>
        <w:tab/>
      </w:r>
      <w:proofErr w:type="gramStart"/>
      <w:r w:rsidRPr="00C84327">
        <w:rPr>
          <w:rFonts w:ascii="Times New Roman" w:eastAsia="Times New Roman" w:hAnsi="Times New Roman" w:cs="Times New Roman"/>
          <w:bCs/>
          <w:color w:val="000000"/>
          <w:sz w:val="24"/>
          <w:szCs w:val="24"/>
          <w:lang w:eastAsia="ru-RU"/>
        </w:rPr>
        <w:t>Хуторск</w:t>
      </w:r>
      <w:r w:rsidR="00541FEE">
        <w:rPr>
          <w:rFonts w:ascii="Times New Roman" w:eastAsia="Times New Roman" w:hAnsi="Times New Roman" w:cs="Times New Roman"/>
          <w:bCs/>
          <w:color w:val="000000"/>
          <w:sz w:val="24"/>
          <w:szCs w:val="24"/>
          <w:lang w:eastAsia="ru-RU"/>
        </w:rPr>
        <w:t>ая</w:t>
      </w:r>
      <w:proofErr w:type="gramEnd"/>
      <w:r w:rsidR="00541FEE">
        <w:rPr>
          <w:rFonts w:ascii="Times New Roman" w:eastAsia="Times New Roman" w:hAnsi="Times New Roman" w:cs="Times New Roman"/>
          <w:bCs/>
          <w:color w:val="000000"/>
          <w:sz w:val="24"/>
          <w:szCs w:val="24"/>
          <w:lang w:eastAsia="ru-RU"/>
        </w:rPr>
        <w:t xml:space="preserve"> Л. Н., Хуторской А. В. </w:t>
      </w:r>
      <w:proofErr w:type="spellStart"/>
      <w:r w:rsidR="00541FEE">
        <w:rPr>
          <w:rFonts w:ascii="Times New Roman" w:eastAsia="Times New Roman" w:hAnsi="Times New Roman" w:cs="Times New Roman"/>
          <w:bCs/>
          <w:color w:val="000000"/>
          <w:sz w:val="24"/>
          <w:szCs w:val="24"/>
          <w:lang w:eastAsia="ru-RU"/>
        </w:rPr>
        <w:t>Компе</w:t>
      </w:r>
      <w:r w:rsidRPr="00C84327">
        <w:rPr>
          <w:rFonts w:ascii="Times New Roman" w:eastAsia="Times New Roman" w:hAnsi="Times New Roman" w:cs="Times New Roman"/>
          <w:bCs/>
          <w:color w:val="000000"/>
          <w:sz w:val="24"/>
          <w:szCs w:val="24"/>
          <w:lang w:eastAsia="ru-RU"/>
        </w:rPr>
        <w:t>тентностный</w:t>
      </w:r>
      <w:proofErr w:type="spellEnd"/>
      <w:r w:rsidRPr="00C84327">
        <w:rPr>
          <w:rFonts w:ascii="Times New Roman" w:eastAsia="Times New Roman" w:hAnsi="Times New Roman" w:cs="Times New Roman"/>
          <w:bCs/>
          <w:color w:val="000000"/>
          <w:sz w:val="24"/>
          <w:szCs w:val="24"/>
          <w:lang w:eastAsia="ru-RU"/>
        </w:rPr>
        <w:t xml:space="preserve"> подход к моделированию последипломного образования // Компетенции в образовании. Опыт проектирования</w:t>
      </w:r>
      <w:proofErr w:type="gramStart"/>
      <w:r w:rsidRPr="00C84327">
        <w:rPr>
          <w:rFonts w:ascii="Times New Roman" w:eastAsia="Times New Roman" w:hAnsi="Times New Roman" w:cs="Times New Roman"/>
          <w:bCs/>
          <w:color w:val="000000"/>
          <w:sz w:val="24"/>
          <w:szCs w:val="24"/>
          <w:lang w:eastAsia="ru-RU"/>
        </w:rPr>
        <w:t xml:space="preserve"> :</w:t>
      </w:r>
      <w:proofErr w:type="gramEnd"/>
      <w:r w:rsidRPr="00C84327">
        <w:rPr>
          <w:rFonts w:ascii="Times New Roman" w:eastAsia="Times New Roman" w:hAnsi="Times New Roman" w:cs="Times New Roman"/>
          <w:bCs/>
          <w:color w:val="000000"/>
          <w:sz w:val="24"/>
          <w:szCs w:val="24"/>
          <w:lang w:eastAsia="ru-RU"/>
        </w:rPr>
        <w:t xml:space="preserve"> сб. науч. тр. [под ред. А. В. Хуторского]. - М.</w:t>
      </w:r>
      <w:proofErr w:type="gramStart"/>
      <w:r w:rsidRPr="00C84327">
        <w:rPr>
          <w:rFonts w:ascii="Times New Roman" w:eastAsia="Times New Roman" w:hAnsi="Times New Roman" w:cs="Times New Roman"/>
          <w:bCs/>
          <w:color w:val="000000"/>
          <w:sz w:val="24"/>
          <w:szCs w:val="24"/>
          <w:lang w:eastAsia="ru-RU"/>
        </w:rPr>
        <w:t xml:space="preserve"> :</w:t>
      </w:r>
      <w:proofErr w:type="gramEnd"/>
      <w:r w:rsidRPr="00C84327">
        <w:rPr>
          <w:rFonts w:ascii="Times New Roman" w:eastAsia="Times New Roman" w:hAnsi="Times New Roman" w:cs="Times New Roman"/>
          <w:bCs/>
          <w:color w:val="000000"/>
          <w:sz w:val="24"/>
          <w:szCs w:val="24"/>
          <w:lang w:eastAsia="ru-RU"/>
        </w:rPr>
        <w:t xml:space="preserve"> </w:t>
      </w:r>
      <w:proofErr w:type="spellStart"/>
      <w:r w:rsidRPr="00C84327">
        <w:rPr>
          <w:rFonts w:ascii="Times New Roman" w:eastAsia="Times New Roman" w:hAnsi="Times New Roman" w:cs="Times New Roman"/>
          <w:bCs/>
          <w:color w:val="000000"/>
          <w:sz w:val="24"/>
          <w:szCs w:val="24"/>
          <w:lang w:eastAsia="ru-RU"/>
        </w:rPr>
        <w:t>Научновнедренческое</w:t>
      </w:r>
      <w:proofErr w:type="spellEnd"/>
      <w:r w:rsidRPr="00C84327">
        <w:rPr>
          <w:rFonts w:ascii="Times New Roman" w:eastAsia="Times New Roman" w:hAnsi="Times New Roman" w:cs="Times New Roman"/>
          <w:bCs/>
          <w:color w:val="000000"/>
          <w:sz w:val="24"/>
          <w:szCs w:val="24"/>
          <w:lang w:eastAsia="ru-RU"/>
        </w:rPr>
        <w:t xml:space="preserve"> предприятие «ИНЭК», 2007. -С.297-300.</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3.</w:t>
      </w:r>
      <w:r w:rsidRPr="00C84327">
        <w:rPr>
          <w:rFonts w:ascii="Times New Roman" w:eastAsia="Times New Roman" w:hAnsi="Times New Roman" w:cs="Times New Roman"/>
          <w:bCs/>
          <w:color w:val="000000"/>
          <w:sz w:val="24"/>
          <w:szCs w:val="24"/>
          <w:lang w:eastAsia="ru-RU"/>
        </w:rPr>
        <w:tab/>
        <w:t>Полупанова Е. Г. Инновации в педагогическом образовании на Западе // Педагогика. -2007. -№ 8. -С. 121-126.</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4.</w:t>
      </w:r>
      <w:r w:rsidRPr="00C84327">
        <w:rPr>
          <w:rFonts w:ascii="Times New Roman" w:eastAsia="Times New Roman" w:hAnsi="Times New Roman" w:cs="Times New Roman"/>
          <w:bCs/>
          <w:color w:val="000000"/>
          <w:sz w:val="24"/>
          <w:szCs w:val="24"/>
          <w:lang w:eastAsia="ru-RU"/>
        </w:rPr>
        <w:tab/>
      </w:r>
      <w:proofErr w:type="spellStart"/>
      <w:r w:rsidRPr="00C84327">
        <w:rPr>
          <w:rFonts w:ascii="Times New Roman" w:eastAsia="Times New Roman" w:hAnsi="Times New Roman" w:cs="Times New Roman"/>
          <w:bCs/>
          <w:color w:val="000000"/>
          <w:sz w:val="24"/>
          <w:szCs w:val="24"/>
          <w:lang w:eastAsia="ru-RU"/>
        </w:rPr>
        <w:t>Кукуев</w:t>
      </w:r>
      <w:proofErr w:type="spellEnd"/>
      <w:r w:rsidRPr="00C84327">
        <w:rPr>
          <w:rFonts w:ascii="Times New Roman" w:eastAsia="Times New Roman" w:hAnsi="Times New Roman" w:cs="Times New Roman"/>
          <w:bCs/>
          <w:color w:val="000000"/>
          <w:sz w:val="24"/>
          <w:szCs w:val="24"/>
          <w:lang w:eastAsia="ru-RU"/>
        </w:rPr>
        <w:t xml:space="preserve"> А. И. Андрагогический подход в педагогике. - Ростов н/Д.</w:t>
      </w:r>
      <w:proofErr w:type="gramStart"/>
      <w:r w:rsidRPr="00C84327">
        <w:rPr>
          <w:rFonts w:ascii="Times New Roman" w:eastAsia="Times New Roman" w:hAnsi="Times New Roman" w:cs="Times New Roman"/>
          <w:bCs/>
          <w:color w:val="000000"/>
          <w:sz w:val="24"/>
          <w:szCs w:val="24"/>
          <w:lang w:eastAsia="ru-RU"/>
        </w:rPr>
        <w:t xml:space="preserve"> :</w:t>
      </w:r>
      <w:proofErr w:type="gramEnd"/>
      <w:r w:rsidRPr="00C84327">
        <w:rPr>
          <w:rFonts w:ascii="Times New Roman" w:eastAsia="Times New Roman" w:hAnsi="Times New Roman" w:cs="Times New Roman"/>
          <w:bCs/>
          <w:color w:val="000000"/>
          <w:sz w:val="24"/>
          <w:szCs w:val="24"/>
          <w:lang w:eastAsia="ru-RU"/>
        </w:rPr>
        <w:t xml:space="preserve"> ИПОПИЮФУ, 2009.-328 с.</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5.</w:t>
      </w:r>
      <w:r w:rsidRPr="00C84327">
        <w:rPr>
          <w:rFonts w:ascii="Times New Roman" w:eastAsia="Times New Roman" w:hAnsi="Times New Roman" w:cs="Times New Roman"/>
          <w:bCs/>
          <w:color w:val="000000"/>
          <w:sz w:val="24"/>
          <w:szCs w:val="24"/>
          <w:lang w:eastAsia="ru-RU"/>
        </w:rPr>
        <w:tab/>
      </w:r>
      <w:proofErr w:type="spellStart"/>
      <w:r w:rsidRPr="00C84327">
        <w:rPr>
          <w:rFonts w:ascii="Times New Roman" w:eastAsia="Times New Roman" w:hAnsi="Times New Roman" w:cs="Times New Roman"/>
          <w:bCs/>
          <w:color w:val="000000"/>
          <w:sz w:val="24"/>
          <w:szCs w:val="24"/>
          <w:lang w:eastAsia="ru-RU"/>
        </w:rPr>
        <w:t>Гаргай</w:t>
      </w:r>
      <w:proofErr w:type="spellEnd"/>
      <w:r w:rsidRPr="00C84327">
        <w:rPr>
          <w:rFonts w:ascii="Times New Roman" w:eastAsia="Times New Roman" w:hAnsi="Times New Roman" w:cs="Times New Roman"/>
          <w:bCs/>
          <w:color w:val="000000"/>
          <w:sz w:val="24"/>
          <w:szCs w:val="24"/>
          <w:lang w:eastAsia="ru-RU"/>
        </w:rPr>
        <w:t xml:space="preserve"> В. Б. Уровни профессионального мастерства учителя и способы обучения при повышении квалификации работников образования на Западе (на материале США) // Методист. - 2004. - № 6. - С. 11-13.</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6.</w:t>
      </w:r>
      <w:r w:rsidRPr="00C84327">
        <w:rPr>
          <w:rFonts w:ascii="Times New Roman" w:eastAsia="Times New Roman" w:hAnsi="Times New Roman" w:cs="Times New Roman"/>
          <w:bCs/>
          <w:color w:val="000000"/>
          <w:sz w:val="24"/>
          <w:szCs w:val="24"/>
          <w:lang w:eastAsia="ru-RU"/>
        </w:rPr>
        <w:tab/>
        <w:t>Андреева Г. А. Инновационные процессы в содержании педагогического образования Англии // Педагогика. - 2003. - № 6. - С. 97-102.</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7.</w:t>
      </w:r>
      <w:r w:rsidRPr="00C84327">
        <w:rPr>
          <w:rFonts w:ascii="Times New Roman" w:eastAsia="Times New Roman" w:hAnsi="Times New Roman" w:cs="Times New Roman"/>
          <w:bCs/>
          <w:color w:val="000000"/>
          <w:sz w:val="24"/>
          <w:szCs w:val="24"/>
          <w:lang w:eastAsia="ru-RU"/>
        </w:rPr>
        <w:tab/>
        <w:t>Бирюкова Н. А. Организация профессионального развития учителя: опыт США // Методист. - 2005. - № 5. - С. 5-8.</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8.</w:t>
      </w:r>
      <w:r w:rsidRPr="00C84327">
        <w:rPr>
          <w:rFonts w:ascii="Times New Roman" w:eastAsia="Times New Roman" w:hAnsi="Times New Roman" w:cs="Times New Roman"/>
          <w:bCs/>
          <w:color w:val="000000"/>
          <w:sz w:val="24"/>
          <w:szCs w:val="24"/>
          <w:lang w:eastAsia="ru-RU"/>
        </w:rPr>
        <w:tab/>
        <w:t>Жуковский И. В. Информационное обеспечение учительских кадров во Франции // Инновации в образовании. - 2002. - № 3. - С. 34-40.</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9.</w:t>
      </w:r>
      <w:r w:rsidRPr="00C84327">
        <w:rPr>
          <w:rFonts w:ascii="Times New Roman" w:eastAsia="Times New Roman" w:hAnsi="Times New Roman" w:cs="Times New Roman"/>
          <w:bCs/>
          <w:color w:val="000000"/>
          <w:sz w:val="24"/>
          <w:szCs w:val="24"/>
          <w:lang w:eastAsia="ru-RU"/>
        </w:rPr>
        <w:tab/>
      </w:r>
      <w:proofErr w:type="spellStart"/>
      <w:r w:rsidRPr="00C84327">
        <w:rPr>
          <w:rFonts w:ascii="Times New Roman" w:eastAsia="Times New Roman" w:hAnsi="Times New Roman" w:cs="Times New Roman"/>
          <w:bCs/>
          <w:color w:val="000000"/>
          <w:sz w:val="24"/>
          <w:szCs w:val="24"/>
          <w:lang w:eastAsia="ru-RU"/>
        </w:rPr>
        <w:t>Малькова</w:t>
      </w:r>
      <w:proofErr w:type="spellEnd"/>
      <w:r w:rsidRPr="00C84327">
        <w:rPr>
          <w:rFonts w:ascii="Times New Roman" w:eastAsia="Times New Roman" w:hAnsi="Times New Roman" w:cs="Times New Roman"/>
          <w:bCs/>
          <w:color w:val="000000"/>
          <w:sz w:val="24"/>
          <w:szCs w:val="24"/>
          <w:lang w:eastAsia="ru-RU"/>
        </w:rPr>
        <w:t xml:space="preserve"> 3. А. Особенности организации педагогических научных исследований США // Педагогика. - 2002. - № 6. - С. 89-95.</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10.</w:t>
      </w:r>
      <w:r w:rsidRPr="00C84327">
        <w:rPr>
          <w:rFonts w:ascii="Times New Roman" w:eastAsia="Times New Roman" w:hAnsi="Times New Roman" w:cs="Times New Roman"/>
          <w:bCs/>
          <w:color w:val="000000"/>
          <w:sz w:val="24"/>
          <w:szCs w:val="24"/>
          <w:lang w:eastAsia="ru-RU"/>
        </w:rPr>
        <w:tab/>
      </w:r>
      <w:proofErr w:type="spellStart"/>
      <w:r w:rsidRPr="00C84327">
        <w:rPr>
          <w:rFonts w:ascii="Times New Roman" w:eastAsia="Times New Roman" w:hAnsi="Times New Roman" w:cs="Times New Roman"/>
          <w:bCs/>
          <w:color w:val="000000"/>
          <w:sz w:val="24"/>
          <w:szCs w:val="24"/>
          <w:lang w:eastAsia="ru-RU"/>
        </w:rPr>
        <w:t>Жайтапова</w:t>
      </w:r>
      <w:proofErr w:type="spellEnd"/>
      <w:r w:rsidRPr="00C84327">
        <w:rPr>
          <w:rFonts w:ascii="Times New Roman" w:eastAsia="Times New Roman" w:hAnsi="Times New Roman" w:cs="Times New Roman"/>
          <w:bCs/>
          <w:color w:val="000000"/>
          <w:sz w:val="24"/>
          <w:szCs w:val="24"/>
          <w:lang w:eastAsia="ru-RU"/>
        </w:rPr>
        <w:t xml:space="preserve"> А. А., Исаева 3. А., Тихомирова В. Г. Модели обучения для профессионального роста. - Алматы, 2004. - 60 с.</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11.</w:t>
      </w:r>
      <w:r w:rsidRPr="00C84327">
        <w:rPr>
          <w:rFonts w:ascii="Times New Roman" w:eastAsia="Times New Roman" w:hAnsi="Times New Roman" w:cs="Times New Roman"/>
          <w:bCs/>
          <w:color w:val="000000"/>
          <w:sz w:val="24"/>
          <w:szCs w:val="24"/>
          <w:lang w:eastAsia="ru-RU"/>
        </w:rPr>
        <w:tab/>
        <w:t xml:space="preserve">Лукьянова М. И. Научная школа педагогов в системе повышения квалификации как новая форма </w:t>
      </w:r>
      <w:proofErr w:type="gramStart"/>
      <w:r w:rsidRPr="00C84327">
        <w:rPr>
          <w:rFonts w:ascii="Times New Roman" w:eastAsia="Times New Roman" w:hAnsi="Times New Roman" w:cs="Times New Roman"/>
          <w:bCs/>
          <w:color w:val="000000"/>
          <w:sz w:val="24"/>
          <w:szCs w:val="24"/>
          <w:lang w:eastAsia="ru-RU"/>
        </w:rPr>
        <w:t>активизации развития исследовательской деятельности педагогов // Инновации</w:t>
      </w:r>
      <w:proofErr w:type="gramEnd"/>
      <w:r w:rsidRPr="00C84327">
        <w:rPr>
          <w:rFonts w:ascii="Times New Roman" w:eastAsia="Times New Roman" w:hAnsi="Times New Roman" w:cs="Times New Roman"/>
          <w:bCs/>
          <w:color w:val="000000"/>
          <w:sz w:val="24"/>
          <w:szCs w:val="24"/>
          <w:lang w:eastAsia="ru-RU"/>
        </w:rPr>
        <w:t xml:space="preserve"> в образовании. - 2008. - № 5. - С. 31-42.</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12.</w:t>
      </w:r>
      <w:r w:rsidRPr="00C84327">
        <w:rPr>
          <w:rFonts w:ascii="Times New Roman" w:eastAsia="Times New Roman" w:hAnsi="Times New Roman" w:cs="Times New Roman"/>
          <w:bCs/>
          <w:color w:val="000000"/>
          <w:sz w:val="24"/>
          <w:szCs w:val="24"/>
          <w:lang w:eastAsia="ru-RU"/>
        </w:rPr>
        <w:tab/>
      </w:r>
      <w:proofErr w:type="spellStart"/>
      <w:r w:rsidRPr="00C84327">
        <w:rPr>
          <w:rFonts w:ascii="Times New Roman" w:eastAsia="Times New Roman" w:hAnsi="Times New Roman" w:cs="Times New Roman"/>
          <w:bCs/>
          <w:color w:val="000000"/>
          <w:sz w:val="24"/>
          <w:szCs w:val="24"/>
          <w:lang w:eastAsia="ru-RU"/>
        </w:rPr>
        <w:t>Агаркова</w:t>
      </w:r>
      <w:proofErr w:type="spellEnd"/>
      <w:r w:rsidRPr="00C84327">
        <w:rPr>
          <w:rFonts w:ascii="Times New Roman" w:eastAsia="Times New Roman" w:hAnsi="Times New Roman" w:cs="Times New Roman"/>
          <w:bCs/>
          <w:color w:val="000000"/>
          <w:sz w:val="24"/>
          <w:szCs w:val="24"/>
          <w:lang w:eastAsia="ru-RU"/>
        </w:rPr>
        <w:t xml:space="preserve"> Е. И., </w:t>
      </w:r>
      <w:proofErr w:type="spellStart"/>
      <w:r w:rsidRPr="00C84327">
        <w:rPr>
          <w:rFonts w:ascii="Times New Roman" w:eastAsia="Times New Roman" w:hAnsi="Times New Roman" w:cs="Times New Roman"/>
          <w:bCs/>
          <w:color w:val="000000"/>
          <w:sz w:val="24"/>
          <w:szCs w:val="24"/>
          <w:lang w:eastAsia="ru-RU"/>
        </w:rPr>
        <w:t>Загребальная</w:t>
      </w:r>
      <w:proofErr w:type="spellEnd"/>
      <w:r w:rsidRPr="00C84327">
        <w:rPr>
          <w:rFonts w:ascii="Times New Roman" w:eastAsia="Times New Roman" w:hAnsi="Times New Roman" w:cs="Times New Roman"/>
          <w:bCs/>
          <w:color w:val="000000"/>
          <w:sz w:val="24"/>
          <w:szCs w:val="24"/>
          <w:lang w:eastAsia="ru-RU"/>
        </w:rPr>
        <w:t xml:space="preserve"> С. В. Инновационная деятельность в системе образования Тамбовской области // Методист. - 2009. -№4.-С. 8-12.</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13.</w:t>
      </w:r>
      <w:r w:rsidRPr="00C84327">
        <w:rPr>
          <w:rFonts w:ascii="Times New Roman" w:eastAsia="Times New Roman" w:hAnsi="Times New Roman" w:cs="Times New Roman"/>
          <w:bCs/>
          <w:color w:val="000000"/>
          <w:sz w:val="24"/>
          <w:szCs w:val="24"/>
          <w:lang w:eastAsia="ru-RU"/>
        </w:rPr>
        <w:tab/>
        <w:t>Сави</w:t>
      </w:r>
      <w:r w:rsidR="00541FEE">
        <w:rPr>
          <w:rFonts w:ascii="Times New Roman" w:eastAsia="Times New Roman" w:hAnsi="Times New Roman" w:cs="Times New Roman"/>
          <w:bCs/>
          <w:color w:val="000000"/>
          <w:sz w:val="24"/>
          <w:szCs w:val="24"/>
          <w:lang w:eastAsia="ru-RU"/>
        </w:rPr>
        <w:t>нова Л. Ф. Школа педагога-иссле</w:t>
      </w:r>
      <w:r w:rsidRPr="00C84327">
        <w:rPr>
          <w:rFonts w:ascii="Times New Roman" w:eastAsia="Times New Roman" w:hAnsi="Times New Roman" w:cs="Times New Roman"/>
          <w:bCs/>
          <w:color w:val="000000"/>
          <w:sz w:val="24"/>
          <w:szCs w:val="24"/>
          <w:lang w:eastAsia="ru-RU"/>
        </w:rPr>
        <w:t>дователя как фактор совершенствования профессиональной компетентности учителя в системе повышения квалификации // Образование. Наука. Инновации: Южное измерение. - 2012. -№2.-С. 100-106.</w:t>
      </w:r>
    </w:p>
    <w:p w:rsidR="00C84327" w:rsidRPr="00C84327" w:rsidRDefault="00C84327" w:rsidP="00541F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84327">
        <w:rPr>
          <w:rFonts w:ascii="Times New Roman" w:eastAsia="Times New Roman" w:hAnsi="Times New Roman" w:cs="Times New Roman"/>
          <w:bCs/>
          <w:color w:val="000000"/>
          <w:sz w:val="24"/>
          <w:szCs w:val="24"/>
          <w:lang w:eastAsia="ru-RU"/>
        </w:rPr>
        <w:t>14.</w:t>
      </w:r>
      <w:r w:rsidRPr="00C84327">
        <w:rPr>
          <w:rFonts w:ascii="Times New Roman" w:eastAsia="Times New Roman" w:hAnsi="Times New Roman" w:cs="Times New Roman"/>
          <w:bCs/>
          <w:color w:val="000000"/>
          <w:sz w:val="24"/>
          <w:szCs w:val="24"/>
          <w:lang w:eastAsia="ru-RU"/>
        </w:rPr>
        <w:tab/>
      </w:r>
      <w:proofErr w:type="spellStart"/>
      <w:r w:rsidRPr="00C84327">
        <w:rPr>
          <w:rFonts w:ascii="Times New Roman" w:eastAsia="Times New Roman" w:hAnsi="Times New Roman" w:cs="Times New Roman"/>
          <w:bCs/>
          <w:color w:val="000000"/>
          <w:sz w:val="24"/>
          <w:szCs w:val="24"/>
          <w:lang w:eastAsia="ru-RU"/>
        </w:rPr>
        <w:t>Грезнева</w:t>
      </w:r>
      <w:proofErr w:type="spellEnd"/>
      <w:r w:rsidRPr="00C84327">
        <w:rPr>
          <w:rFonts w:ascii="Times New Roman" w:eastAsia="Times New Roman" w:hAnsi="Times New Roman" w:cs="Times New Roman"/>
          <w:bCs/>
          <w:color w:val="000000"/>
          <w:sz w:val="24"/>
          <w:szCs w:val="24"/>
          <w:lang w:eastAsia="ru-RU"/>
        </w:rPr>
        <w:t xml:space="preserve"> О. Ю. Научная школа как предмет педагогического исследования // Педагогическое образование и наука. - 2002. -№ 4. - С. 22-26.</w:t>
      </w:r>
    </w:p>
    <w:p w:rsidR="00C84327" w:rsidRDefault="00C84327" w:rsidP="00C84327">
      <w:pPr>
        <w:shd w:val="clear" w:color="auto" w:fill="FFFFFF"/>
        <w:spacing w:after="0" w:line="360" w:lineRule="auto"/>
        <w:jc w:val="both"/>
        <w:rPr>
          <w:rFonts w:ascii="Times New Roman" w:eastAsia="Times New Roman" w:hAnsi="Times New Roman" w:cs="Times New Roman"/>
          <w:bCs/>
          <w:color w:val="000000"/>
          <w:sz w:val="24"/>
          <w:szCs w:val="24"/>
          <w:lang w:eastAsia="ru-RU"/>
        </w:rPr>
      </w:pPr>
    </w:p>
    <w:p w:rsidR="001E7933" w:rsidRDefault="001E7933" w:rsidP="00C84327">
      <w:pPr>
        <w:shd w:val="clear" w:color="auto" w:fill="FFFFFF"/>
        <w:spacing w:after="0" w:line="360" w:lineRule="auto"/>
        <w:jc w:val="both"/>
        <w:rPr>
          <w:rFonts w:ascii="Times New Roman" w:eastAsia="Times New Roman" w:hAnsi="Times New Roman" w:cs="Times New Roman"/>
          <w:bCs/>
          <w:color w:val="000000"/>
          <w:sz w:val="24"/>
          <w:szCs w:val="24"/>
          <w:lang w:eastAsia="ru-RU"/>
        </w:rPr>
      </w:pPr>
    </w:p>
    <w:p w:rsidR="001E7933" w:rsidRDefault="001E7933" w:rsidP="00C84327">
      <w:pPr>
        <w:shd w:val="clear" w:color="auto" w:fill="FFFFFF"/>
        <w:spacing w:after="0" w:line="360" w:lineRule="auto"/>
        <w:jc w:val="both"/>
        <w:rPr>
          <w:rFonts w:ascii="Times New Roman" w:eastAsia="Times New Roman" w:hAnsi="Times New Roman" w:cs="Times New Roman"/>
          <w:bCs/>
          <w:color w:val="000000"/>
          <w:sz w:val="24"/>
          <w:szCs w:val="24"/>
          <w:lang w:eastAsia="ru-RU"/>
        </w:rPr>
      </w:pPr>
    </w:p>
    <w:p w:rsidR="001E7933" w:rsidRPr="001E7933" w:rsidRDefault="001E7933" w:rsidP="001E7933">
      <w:pPr>
        <w:pStyle w:val="a9"/>
        <w:numPr>
          <w:ilvl w:val="0"/>
          <w:numId w:val="21"/>
        </w:numPr>
        <w:shd w:val="clear" w:color="auto" w:fill="FFFFFF"/>
        <w:spacing w:after="0" w:line="360" w:lineRule="auto"/>
        <w:jc w:val="both"/>
        <w:rPr>
          <w:rFonts w:ascii="Times New Roman" w:eastAsia="Times New Roman" w:hAnsi="Times New Roman"/>
          <w:b/>
          <w:bCs/>
          <w:color w:val="000000"/>
          <w:sz w:val="24"/>
          <w:szCs w:val="24"/>
          <w:lang w:eastAsia="ru-RU"/>
        </w:rPr>
      </w:pPr>
      <w:r w:rsidRPr="001E7933">
        <w:rPr>
          <w:rFonts w:ascii="Times New Roman" w:eastAsia="Times New Roman" w:hAnsi="Times New Roman"/>
          <w:b/>
          <w:bCs/>
          <w:color w:val="000000"/>
          <w:sz w:val="24"/>
          <w:szCs w:val="24"/>
          <w:lang w:eastAsia="ru-RU"/>
        </w:rPr>
        <w:lastRenderedPageBreak/>
        <w:t>Существующие практики оценки качества образования.</w:t>
      </w:r>
    </w:p>
    <w:p w:rsidR="001E7933" w:rsidRPr="001E7933" w:rsidRDefault="001E7933" w:rsidP="001E7933">
      <w:pPr>
        <w:pStyle w:val="a9"/>
        <w:numPr>
          <w:ilvl w:val="0"/>
          <w:numId w:val="26"/>
        </w:numPr>
        <w:shd w:val="clear" w:color="auto" w:fill="FFFFFF"/>
        <w:spacing w:after="0" w:line="360" w:lineRule="auto"/>
        <w:ind w:left="426"/>
        <w:jc w:val="both"/>
        <w:rPr>
          <w:rFonts w:ascii="Times New Roman" w:eastAsia="Times New Roman" w:hAnsi="Times New Roman"/>
          <w:b/>
          <w:bCs/>
          <w:i/>
          <w:color w:val="000000"/>
          <w:sz w:val="24"/>
          <w:szCs w:val="24"/>
          <w:lang w:eastAsia="ru-RU"/>
        </w:rPr>
      </w:pPr>
      <w:r w:rsidRPr="001E7933">
        <w:rPr>
          <w:rFonts w:ascii="Times New Roman" w:eastAsia="Times New Roman" w:hAnsi="Times New Roman"/>
          <w:b/>
          <w:bCs/>
          <w:i/>
          <w:color w:val="000000"/>
          <w:sz w:val="24"/>
          <w:szCs w:val="24"/>
          <w:lang w:eastAsia="ru-RU"/>
        </w:rPr>
        <w:t>Зарубежный опыт</w:t>
      </w:r>
      <w:r w:rsidR="00CA48E3">
        <w:rPr>
          <w:rFonts w:ascii="Times New Roman" w:eastAsia="Times New Roman" w:hAnsi="Times New Roman"/>
          <w:b/>
          <w:bCs/>
          <w:i/>
          <w:color w:val="000000"/>
          <w:sz w:val="24"/>
          <w:szCs w:val="24"/>
          <w:lang w:eastAsia="ru-RU"/>
        </w:rPr>
        <w:t xml:space="preserve"> </w:t>
      </w:r>
      <w:r w:rsidR="00CA48E3" w:rsidRPr="00CA48E3">
        <w:rPr>
          <w:rFonts w:ascii="Times New Roman" w:eastAsia="Times New Roman" w:hAnsi="Times New Roman"/>
          <w:bCs/>
          <w:color w:val="000000"/>
          <w:sz w:val="24"/>
          <w:szCs w:val="24"/>
          <w:lang w:eastAsia="ru-RU"/>
        </w:rPr>
        <w:t>[5]</w:t>
      </w:r>
    </w:p>
    <w:p w:rsidR="001E7933" w:rsidRPr="001E7933" w:rsidRDefault="001E7933" w:rsidP="001E7933">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w:t>
      </w:r>
      <w:r w:rsidRPr="001E7933">
        <w:rPr>
          <w:rFonts w:ascii="Times New Roman" w:eastAsia="Times New Roman" w:hAnsi="Times New Roman"/>
          <w:bCs/>
          <w:color w:val="000000"/>
          <w:sz w:val="24"/>
          <w:szCs w:val="24"/>
          <w:lang w:eastAsia="ru-RU"/>
        </w:rPr>
        <w:t>истема оценки результатов обучения Англии является наиболее сбалансированной и состоит из двух составляющих: внешний контроль образовательны</w:t>
      </w:r>
      <w:r>
        <w:rPr>
          <w:rFonts w:ascii="Times New Roman" w:eastAsia="Times New Roman" w:hAnsi="Times New Roman"/>
          <w:bCs/>
          <w:color w:val="000000"/>
          <w:sz w:val="24"/>
          <w:szCs w:val="24"/>
          <w:lang w:eastAsia="ru-RU"/>
        </w:rPr>
        <w:t>х</w:t>
      </w:r>
      <w:r w:rsidRPr="001E7933">
        <w:rPr>
          <w:rFonts w:ascii="Times New Roman" w:eastAsia="Times New Roman" w:hAnsi="Times New Roman"/>
          <w:bCs/>
          <w:color w:val="000000"/>
          <w:sz w:val="24"/>
          <w:szCs w:val="24"/>
          <w:lang w:eastAsia="ru-RU"/>
        </w:rPr>
        <w:t xml:space="preserve"> достижени</w:t>
      </w:r>
      <w:r>
        <w:rPr>
          <w:rFonts w:ascii="Times New Roman" w:eastAsia="Times New Roman" w:hAnsi="Times New Roman"/>
          <w:bCs/>
          <w:color w:val="000000"/>
          <w:sz w:val="24"/>
          <w:szCs w:val="24"/>
          <w:lang w:eastAsia="ru-RU"/>
        </w:rPr>
        <w:t>й</w:t>
      </w:r>
      <w:r w:rsidRPr="001E7933">
        <w:rPr>
          <w:rFonts w:ascii="Times New Roman" w:eastAsia="Times New Roman" w:hAnsi="Times New Roman"/>
          <w:bCs/>
          <w:color w:val="000000"/>
          <w:sz w:val="24"/>
          <w:szCs w:val="24"/>
          <w:lang w:eastAsia="ru-RU"/>
        </w:rPr>
        <w:t xml:space="preserve"> </w:t>
      </w:r>
      <w:r w:rsidRPr="001E7933">
        <w:rPr>
          <w:rFonts w:ascii="Times New Roman" w:eastAsia="Times New Roman" w:hAnsi="Times New Roman"/>
          <w:bCs/>
          <w:color w:val="000000"/>
          <w:sz w:val="24"/>
          <w:szCs w:val="24"/>
          <w:lang w:eastAsia="ru-RU"/>
        </w:rPr>
        <w:t>учащихся,</w:t>
      </w:r>
      <w:r w:rsidRPr="001E7933">
        <w:rPr>
          <w:rFonts w:ascii="Times New Roman" w:eastAsia="Times New Roman" w:hAnsi="Times New Roman"/>
          <w:bCs/>
          <w:color w:val="000000"/>
          <w:sz w:val="24"/>
          <w:szCs w:val="24"/>
          <w:lang w:eastAsia="ru-RU"/>
        </w:rPr>
        <w:t xml:space="preserve"> с помощью централизованно разработанных тестов и обязательный внутренний контроль, осуществляемый учителем. Результаты внутреннего и внешнего контроля сообщаются одновременно родителя и другим заинтересованным лицам. Важными компонентами системы оценки образовательных достижений являются:</w:t>
      </w:r>
    </w:p>
    <w:p w:rsidR="001E7933" w:rsidRPr="001E7933" w:rsidRDefault="001E7933" w:rsidP="001E7933">
      <w:pPr>
        <w:shd w:val="clear" w:color="auto" w:fill="FFFFFF"/>
        <w:spacing w:after="0" w:line="360" w:lineRule="auto"/>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открытое предъявление резуль</w:t>
      </w:r>
      <w:r w:rsidRPr="001E7933">
        <w:rPr>
          <w:rFonts w:ascii="Times New Roman" w:eastAsia="Times New Roman" w:hAnsi="Times New Roman"/>
          <w:bCs/>
          <w:color w:val="000000"/>
          <w:sz w:val="24"/>
          <w:szCs w:val="24"/>
          <w:lang w:eastAsia="ru-RU"/>
        </w:rPr>
        <w:t>татов образования потребителям;</w:t>
      </w:r>
    </w:p>
    <w:p w:rsidR="001E7933" w:rsidRPr="001E7933" w:rsidRDefault="001E7933" w:rsidP="001E7933">
      <w:pPr>
        <w:shd w:val="clear" w:color="auto" w:fill="FFFFFF"/>
        <w:spacing w:after="0" w:line="360" w:lineRule="auto"/>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обязательность правительственного мониторинга федеральных образовательных показателей (например, количества детей, чьи навыки чтения и вычислительные навыки достаточн</w:t>
      </w:r>
      <w:r w:rsidRPr="001E7933">
        <w:rPr>
          <w:rFonts w:ascii="Times New Roman" w:eastAsia="Times New Roman" w:hAnsi="Times New Roman"/>
          <w:bCs/>
          <w:color w:val="000000"/>
          <w:sz w:val="24"/>
          <w:szCs w:val="24"/>
          <w:lang w:eastAsia="ru-RU"/>
        </w:rPr>
        <w:t>ы для продолжения образования);</w:t>
      </w:r>
    </w:p>
    <w:p w:rsidR="001E7933" w:rsidRPr="001E7933" w:rsidRDefault="001E7933" w:rsidP="001E7933">
      <w:pPr>
        <w:shd w:val="clear" w:color="auto" w:fill="FFFFFF"/>
        <w:spacing w:after="0" w:line="360" w:lineRule="auto"/>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наличие образовательных стандартов для разных территорий (например</w:t>
      </w:r>
      <w:r w:rsidRPr="001E7933">
        <w:rPr>
          <w:rFonts w:ascii="Times New Roman" w:eastAsia="Times New Roman" w:hAnsi="Times New Roman"/>
          <w:bCs/>
          <w:color w:val="000000"/>
          <w:sz w:val="24"/>
          <w:szCs w:val="24"/>
          <w:lang w:eastAsia="ru-RU"/>
        </w:rPr>
        <w:t>, Англии и Шотландии);</w:t>
      </w:r>
    </w:p>
    <w:p w:rsidR="001E7933" w:rsidRPr="001E7933" w:rsidRDefault="001E7933" w:rsidP="001E7933">
      <w:pPr>
        <w:shd w:val="clear" w:color="auto" w:fill="FFFFFF"/>
        <w:spacing w:after="0" w:line="360" w:lineRule="auto"/>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наличие системы формирования надпредметных компетенций и жизненно важных умений, их и</w:t>
      </w:r>
      <w:r w:rsidRPr="001E7933">
        <w:rPr>
          <w:rFonts w:ascii="Times New Roman" w:eastAsia="Times New Roman" w:hAnsi="Times New Roman"/>
          <w:bCs/>
          <w:color w:val="000000"/>
          <w:sz w:val="24"/>
          <w:szCs w:val="24"/>
          <w:lang w:eastAsia="ru-RU"/>
        </w:rPr>
        <w:t>нтеграция в предметную область;</w:t>
      </w:r>
    </w:p>
    <w:p w:rsidR="001E7933" w:rsidRPr="001E7933" w:rsidRDefault="001E7933" w:rsidP="001E7933">
      <w:pPr>
        <w:shd w:val="clear" w:color="auto" w:fill="FFFFFF"/>
        <w:spacing w:after="0" w:line="360" w:lineRule="auto"/>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допустимость дополнительных испытан</w:t>
      </w:r>
      <w:r w:rsidRPr="001E7933">
        <w:rPr>
          <w:rFonts w:ascii="Times New Roman" w:eastAsia="Times New Roman" w:hAnsi="Times New Roman"/>
          <w:bCs/>
          <w:color w:val="000000"/>
          <w:sz w:val="24"/>
          <w:szCs w:val="24"/>
          <w:lang w:eastAsia="ru-RU"/>
        </w:rPr>
        <w:t>ий и учет их при приеме в вузы;</w:t>
      </w:r>
    </w:p>
    <w:p w:rsidR="001E7933" w:rsidRPr="001E7933" w:rsidRDefault="001E7933" w:rsidP="001E7933">
      <w:pPr>
        <w:shd w:val="clear" w:color="auto" w:fill="FFFFFF"/>
        <w:spacing w:after="0" w:line="360" w:lineRule="auto"/>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оценка не только уровня знаний и умений, но и прироста образовательных достижений как главных показателей образования.</w:t>
      </w:r>
    </w:p>
    <w:p w:rsidR="001E7933" w:rsidRPr="001E7933" w:rsidRDefault="001E7933" w:rsidP="001E7933">
      <w:pPr>
        <w:shd w:val="clear" w:color="auto" w:fill="FFFFFF"/>
        <w:spacing w:after="0" w:line="360" w:lineRule="auto"/>
        <w:ind w:firstLine="851"/>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Во Франции оценка показателей результатов обучения осуществляется не только на государственном, но и на региональном уровне. Генеральная инспекция каждый год публикует специальный отчет по результатам проведенной проверки и проводит мониторинг учебных достижений на национальном уровне.</w:t>
      </w:r>
    </w:p>
    <w:p w:rsidR="001E7933" w:rsidRPr="001E7933" w:rsidRDefault="001E7933" w:rsidP="001E7933">
      <w:pPr>
        <w:shd w:val="clear" w:color="auto" w:fill="FFFFFF"/>
        <w:spacing w:after="0" w:line="360" w:lineRule="auto"/>
        <w:ind w:firstLine="851"/>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В Германии оценивание результатов обучения проводится только на региональном уровне, причем ответственность за учебные достижения учащихся возложена на образовательные учреждения. Они организуют контроль в строгом соответствии с рекомендациями министерств образования отдельных регионов страны, проводят региональные экзамены и осуществляют мониторинг образовательных достижений.</w:t>
      </w:r>
    </w:p>
    <w:p w:rsidR="001E7933" w:rsidRPr="001E7933" w:rsidRDefault="001E7933" w:rsidP="001E7933">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 xml:space="preserve">В Японии официально не существует внешней системы оценки результатов обучения, соответственно не проводится национальный мониторинг результатов образования, выпускных экзаменов разного уровня. Роль внешней оценки качества подготовленности выпускников выполняют вступительные экзамены на последующие ступени обучения (в младшую, среднюю, старшую школы, а также в университеты и колледжи). Однако в процессе пересмотра учебных программ (раз в 10 лет) министерство </w:t>
      </w:r>
      <w:r w:rsidRPr="001E7933">
        <w:rPr>
          <w:rFonts w:ascii="Times New Roman" w:eastAsia="Times New Roman" w:hAnsi="Times New Roman"/>
          <w:bCs/>
          <w:color w:val="000000"/>
          <w:sz w:val="24"/>
          <w:szCs w:val="24"/>
          <w:lang w:eastAsia="ru-RU"/>
        </w:rPr>
        <w:lastRenderedPageBreak/>
        <w:t>образования осуществляет анализ учебного процесса и общенациональное обследование образовательных достижений учащихся.</w:t>
      </w:r>
    </w:p>
    <w:p w:rsidR="001E7933" w:rsidRPr="001E7933" w:rsidRDefault="001E7933" w:rsidP="001E7933">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В США действуют национальные образовательные стандарты, на основе требований разрабатываются специальные программы на уровне каждого отдельного штата. В рамках этих программ разработаны мероприятия по оценке образовательных достижений учащихся. Наиболее признанными считаются стандарты педагогического и психологического тестирования. Существуют также «стандарты качества и справедливости», разработанные специалистами службы образовательного тестирования. Широко используются тесты минимальной компетентности, которые оценивают не образовательные достижения вообще, а компетентность учащихся в принятии для себя важных решений о выборе дальнейшего пути на основе результатов обучения, об обучении на последующей ступени школы и для получения профессиональной подготовки, причем оценивается только достаточный и необходимый уровень.</w:t>
      </w:r>
    </w:p>
    <w:p w:rsidR="001E7933" w:rsidRPr="001E7933" w:rsidRDefault="001E7933" w:rsidP="001E7933">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 xml:space="preserve">В Европе вопросу создания национальной системы оценки качества уделяется достаточно пристальное внимание. Это </w:t>
      </w:r>
      <w:r w:rsidRPr="001E7933">
        <w:rPr>
          <w:rFonts w:ascii="Times New Roman" w:eastAsia="Times New Roman" w:hAnsi="Times New Roman"/>
          <w:bCs/>
          <w:color w:val="000000"/>
          <w:sz w:val="24"/>
          <w:szCs w:val="24"/>
          <w:lang w:eastAsia="ru-RU"/>
        </w:rPr>
        <w:t>обусловлено,</w:t>
      </w:r>
      <w:r w:rsidRPr="001E7933">
        <w:rPr>
          <w:rFonts w:ascii="Times New Roman" w:eastAsia="Times New Roman" w:hAnsi="Times New Roman"/>
          <w:bCs/>
          <w:color w:val="000000"/>
          <w:sz w:val="24"/>
          <w:szCs w:val="24"/>
          <w:lang w:eastAsia="ru-RU"/>
        </w:rPr>
        <w:t xml:space="preserve"> прежде </w:t>
      </w:r>
      <w:r w:rsidRPr="001E7933">
        <w:rPr>
          <w:rFonts w:ascii="Times New Roman" w:eastAsia="Times New Roman" w:hAnsi="Times New Roman"/>
          <w:bCs/>
          <w:color w:val="000000"/>
          <w:sz w:val="24"/>
          <w:szCs w:val="24"/>
          <w:lang w:eastAsia="ru-RU"/>
        </w:rPr>
        <w:t>всего,</w:t>
      </w:r>
      <w:r w:rsidRPr="001E7933">
        <w:rPr>
          <w:rFonts w:ascii="Times New Roman" w:eastAsia="Times New Roman" w:hAnsi="Times New Roman"/>
          <w:bCs/>
          <w:color w:val="000000"/>
          <w:sz w:val="24"/>
          <w:szCs w:val="24"/>
          <w:lang w:eastAsia="ru-RU"/>
        </w:rPr>
        <w:t xml:space="preserve"> ратификацией большинством европейских государств Болонских соглашений. Так, в Польше только вводятся внешние экзамены (наподобие нашего ЕГЭ). В Нидерландах используются различные системы национальных экзаменов, имеющих централизованный характер и применяющих стандартизированную форму оценки образовательных достижений.</w:t>
      </w:r>
    </w:p>
    <w:p w:rsidR="001E7933" w:rsidRPr="001E7933" w:rsidRDefault="001E7933" w:rsidP="001E7933">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Системы национального тестирования интенсивно развиваются и в странах ближнего зарубежья. В Казахстане в 2004 г. создана общенациональная система контроля, в основу внешней оценки качества образования положена система единого национального тестирования с использованием ИКТ, включающая промежуточный государственный контроль, комплексное</w:t>
      </w:r>
      <w:r>
        <w:rPr>
          <w:rFonts w:ascii="Times New Roman" w:eastAsia="Times New Roman" w:hAnsi="Times New Roman"/>
          <w:bCs/>
          <w:color w:val="000000"/>
          <w:sz w:val="24"/>
          <w:szCs w:val="24"/>
          <w:lang w:eastAsia="ru-RU"/>
        </w:rPr>
        <w:t xml:space="preserve"> </w:t>
      </w:r>
      <w:r w:rsidRPr="001E7933">
        <w:rPr>
          <w:rFonts w:ascii="Times New Roman" w:eastAsia="Times New Roman" w:hAnsi="Times New Roman"/>
          <w:bCs/>
          <w:color w:val="000000"/>
          <w:sz w:val="24"/>
          <w:szCs w:val="24"/>
          <w:lang w:eastAsia="ru-RU"/>
        </w:rPr>
        <w:t xml:space="preserve">тестирование абитуриентов и студентов при проведении ГАК по четырем предметам одновременно: математика, казахский (русский) язык, история </w:t>
      </w:r>
      <w:r>
        <w:rPr>
          <w:rFonts w:ascii="Times New Roman" w:eastAsia="Times New Roman" w:hAnsi="Times New Roman"/>
          <w:bCs/>
          <w:color w:val="000000"/>
          <w:sz w:val="24"/>
          <w:szCs w:val="24"/>
          <w:lang w:eastAsia="ru-RU"/>
        </w:rPr>
        <w:t>Казахстана и предмет по выбору.</w:t>
      </w:r>
    </w:p>
    <w:p w:rsidR="001E7933" w:rsidRPr="001E7933" w:rsidRDefault="001E7933" w:rsidP="001E7933">
      <w:pPr>
        <w:shd w:val="clear" w:color="auto" w:fill="FFFFFF"/>
        <w:spacing w:after="0" w:line="360" w:lineRule="auto"/>
        <w:ind w:firstLine="851"/>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1E7933">
        <w:rPr>
          <w:rFonts w:ascii="Times New Roman" w:eastAsia="Times New Roman" w:hAnsi="Times New Roman"/>
          <w:bCs/>
          <w:color w:val="000000"/>
          <w:sz w:val="24"/>
          <w:szCs w:val="24"/>
          <w:lang w:eastAsia="ru-RU"/>
        </w:rPr>
        <w:t>В Азербайджане существует некий виртуальный экзамен, предполагающий тестирование по пяти группам предметов. Он не учитывает итоги школы, а проверяет готовность абитуриента к обучению в вузе соответствующего профиля. Прогностичность и валидность экзамена обеспечиваются анализом учебных достижений на этапе обучения в вузе.</w:t>
      </w:r>
    </w:p>
    <w:p w:rsidR="001E7933" w:rsidRPr="001E7933" w:rsidRDefault="001E7933" w:rsidP="001E7933">
      <w:pPr>
        <w:pStyle w:val="a9"/>
        <w:numPr>
          <w:ilvl w:val="0"/>
          <w:numId w:val="25"/>
        </w:numPr>
        <w:shd w:val="clear" w:color="auto" w:fill="FFFFFF"/>
        <w:spacing w:after="0" w:line="360" w:lineRule="auto"/>
        <w:ind w:left="426"/>
        <w:jc w:val="both"/>
        <w:rPr>
          <w:rFonts w:ascii="Times New Roman" w:eastAsia="Times New Roman" w:hAnsi="Times New Roman"/>
          <w:b/>
          <w:bCs/>
          <w:i/>
          <w:color w:val="000000"/>
          <w:sz w:val="24"/>
          <w:szCs w:val="24"/>
          <w:lang w:eastAsia="ru-RU"/>
        </w:rPr>
      </w:pPr>
      <w:r w:rsidRPr="001E7933">
        <w:rPr>
          <w:rFonts w:ascii="Times New Roman" w:eastAsia="Times New Roman" w:hAnsi="Times New Roman"/>
          <w:b/>
          <w:bCs/>
          <w:i/>
          <w:color w:val="000000"/>
          <w:sz w:val="24"/>
          <w:szCs w:val="24"/>
          <w:lang w:eastAsia="ru-RU"/>
        </w:rPr>
        <w:t>Российский опыт</w:t>
      </w:r>
    </w:p>
    <w:p w:rsidR="004E222E" w:rsidRDefault="001E7933" w:rsidP="004E222E">
      <w:pPr>
        <w:shd w:val="clear" w:color="auto" w:fill="FFFFFF"/>
        <w:spacing w:after="0" w:line="360" w:lineRule="auto"/>
        <w:ind w:firstLine="851"/>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 xml:space="preserve">В отечественном образовании процесс создания национальной системы оценки качества образования сопряжен с рядом объективных трудностей. Это связано, в первую очередь, с тем, что сложившаяся на сегодняшний день традиционная система контроля и </w:t>
      </w:r>
      <w:r w:rsidRPr="001E7933">
        <w:rPr>
          <w:rFonts w:ascii="Times New Roman" w:eastAsia="Times New Roman" w:hAnsi="Times New Roman"/>
          <w:bCs/>
          <w:color w:val="000000"/>
          <w:sz w:val="24"/>
          <w:szCs w:val="24"/>
          <w:lang w:eastAsia="ru-RU"/>
        </w:rPr>
        <w:lastRenderedPageBreak/>
        <w:t xml:space="preserve">оценки качества обучения школьников, доминирующая в учебных заведениях России, обладает многими существенными недостатками, не совместимыми с современными направлениями модернизации образования. </w:t>
      </w:r>
    </w:p>
    <w:p w:rsidR="001E7933" w:rsidRPr="001E7933" w:rsidRDefault="004E222E" w:rsidP="004E222E">
      <w:pPr>
        <w:shd w:val="clear" w:color="auto" w:fill="FFFFFF"/>
        <w:spacing w:after="0" w:line="360" w:lineRule="auto"/>
        <w:ind w:firstLine="851"/>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w:t>
      </w:r>
      <w:r w:rsidR="001E7933" w:rsidRPr="001E7933">
        <w:rPr>
          <w:rFonts w:ascii="Times New Roman" w:eastAsia="Times New Roman" w:hAnsi="Times New Roman"/>
          <w:bCs/>
          <w:color w:val="000000"/>
          <w:sz w:val="24"/>
          <w:szCs w:val="24"/>
          <w:lang w:eastAsia="ru-RU"/>
        </w:rPr>
        <w:t>аиболее распространенных недостатков относятся</w:t>
      </w:r>
      <w:r w:rsidR="00CA48E3">
        <w:rPr>
          <w:rFonts w:ascii="Times New Roman" w:eastAsia="Times New Roman" w:hAnsi="Times New Roman"/>
          <w:bCs/>
          <w:color w:val="000000"/>
          <w:sz w:val="24"/>
          <w:szCs w:val="24"/>
          <w:lang w:eastAsia="ru-RU"/>
        </w:rPr>
        <w:t xml:space="preserve"> </w:t>
      </w:r>
      <w:r w:rsidR="00CA48E3" w:rsidRPr="00CA48E3">
        <w:rPr>
          <w:rFonts w:ascii="Times New Roman" w:eastAsia="Times New Roman" w:hAnsi="Times New Roman"/>
          <w:bCs/>
          <w:color w:val="000000"/>
          <w:sz w:val="24"/>
          <w:szCs w:val="24"/>
          <w:lang w:eastAsia="ru-RU"/>
        </w:rPr>
        <w:t>[5]</w:t>
      </w:r>
      <w:r w:rsidR="001E7933" w:rsidRPr="001E7933">
        <w:rPr>
          <w:rFonts w:ascii="Times New Roman" w:eastAsia="Times New Roman" w:hAnsi="Times New Roman"/>
          <w:bCs/>
          <w:color w:val="000000"/>
          <w:sz w:val="24"/>
          <w:szCs w:val="24"/>
          <w:lang w:eastAsia="ru-RU"/>
        </w:rPr>
        <w:t>:</w:t>
      </w:r>
    </w:p>
    <w:p w:rsidR="001E7933" w:rsidRPr="004E222E" w:rsidRDefault="001E7933" w:rsidP="004E222E">
      <w:pPr>
        <w:pStyle w:val="a9"/>
        <w:numPr>
          <w:ilvl w:val="1"/>
          <w:numId w:val="29"/>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общая направленность средств и методов контроля на традиционные методы обучения, отсутствие связи с современными технологиями обучения, обеспечивающими развитие вариативности и доступности образов</w:t>
      </w:r>
      <w:r w:rsidR="004E222E" w:rsidRPr="004E222E">
        <w:rPr>
          <w:rFonts w:ascii="Times New Roman" w:eastAsia="Times New Roman" w:hAnsi="Times New Roman"/>
          <w:bCs/>
          <w:color w:val="000000"/>
          <w:sz w:val="24"/>
          <w:szCs w:val="24"/>
          <w:lang w:eastAsia="ru-RU"/>
        </w:rPr>
        <w:t>ательных программ для учащихся;</w:t>
      </w:r>
    </w:p>
    <w:p w:rsidR="001E7933" w:rsidRPr="004E222E" w:rsidRDefault="001E7933" w:rsidP="004E222E">
      <w:pPr>
        <w:pStyle w:val="a9"/>
        <w:numPr>
          <w:ilvl w:val="1"/>
          <w:numId w:val="29"/>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отсутствие форм, методов и средств контроля, адекватных инновационным подходам к построению содержания общего образования, в частн</w:t>
      </w:r>
      <w:r w:rsidR="004E222E" w:rsidRPr="004E222E">
        <w:rPr>
          <w:rFonts w:ascii="Times New Roman" w:eastAsia="Times New Roman" w:hAnsi="Times New Roman"/>
          <w:bCs/>
          <w:color w:val="000000"/>
          <w:sz w:val="24"/>
          <w:szCs w:val="24"/>
          <w:lang w:eastAsia="ru-RU"/>
        </w:rPr>
        <w:t xml:space="preserve">ости </w:t>
      </w:r>
      <w:proofErr w:type="spellStart"/>
      <w:r w:rsidR="004E222E" w:rsidRPr="004E222E">
        <w:rPr>
          <w:rFonts w:ascii="Times New Roman" w:eastAsia="Times New Roman" w:hAnsi="Times New Roman"/>
          <w:bCs/>
          <w:color w:val="000000"/>
          <w:sz w:val="24"/>
          <w:szCs w:val="24"/>
          <w:lang w:eastAsia="ru-RU"/>
        </w:rPr>
        <w:t>компетентностному</w:t>
      </w:r>
      <w:proofErr w:type="spellEnd"/>
      <w:r w:rsidR="004E222E" w:rsidRPr="004E222E">
        <w:rPr>
          <w:rFonts w:ascii="Times New Roman" w:eastAsia="Times New Roman" w:hAnsi="Times New Roman"/>
          <w:bCs/>
          <w:color w:val="000000"/>
          <w:sz w:val="24"/>
          <w:szCs w:val="24"/>
          <w:lang w:eastAsia="ru-RU"/>
        </w:rPr>
        <w:t xml:space="preserve"> подходу;</w:t>
      </w:r>
    </w:p>
    <w:p w:rsidR="001E7933" w:rsidRPr="004E222E" w:rsidRDefault="001E7933" w:rsidP="004E222E">
      <w:pPr>
        <w:pStyle w:val="a9"/>
        <w:numPr>
          <w:ilvl w:val="1"/>
          <w:numId w:val="29"/>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 xml:space="preserve">субъективизм оценок, неизбежный при традиционных формах, методах и средствах </w:t>
      </w:r>
      <w:r w:rsidR="004E222E" w:rsidRPr="004E222E">
        <w:rPr>
          <w:rFonts w:ascii="Times New Roman" w:eastAsia="Times New Roman" w:hAnsi="Times New Roman"/>
          <w:bCs/>
          <w:color w:val="000000"/>
          <w:sz w:val="24"/>
          <w:szCs w:val="24"/>
          <w:lang w:eastAsia="ru-RU"/>
        </w:rPr>
        <w:t>диагностики учебных достижений;</w:t>
      </w:r>
    </w:p>
    <w:p w:rsidR="001E7933" w:rsidRPr="004E222E" w:rsidRDefault="001E7933" w:rsidP="004E222E">
      <w:pPr>
        <w:pStyle w:val="a9"/>
        <w:numPr>
          <w:ilvl w:val="1"/>
          <w:numId w:val="29"/>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 xml:space="preserve">отсутствие общих критериев оценивания, стандартизированных измерителей и единых шкал, вследствие чего возникает несопоставимость оценок учащихся и результатов, достигаемых отдельными образовательными учреждениями, педагогами </w:t>
      </w:r>
      <w:r w:rsidR="004E222E" w:rsidRPr="004E222E">
        <w:rPr>
          <w:rFonts w:ascii="Times New Roman" w:eastAsia="Times New Roman" w:hAnsi="Times New Roman"/>
          <w:bCs/>
          <w:color w:val="000000"/>
          <w:sz w:val="24"/>
          <w:szCs w:val="24"/>
          <w:lang w:eastAsia="ru-RU"/>
        </w:rPr>
        <w:t>и педагогическими коллективами;</w:t>
      </w:r>
    </w:p>
    <w:p w:rsidR="001E7933" w:rsidRPr="004E222E" w:rsidRDefault="001E7933" w:rsidP="004E222E">
      <w:pPr>
        <w:pStyle w:val="a9"/>
        <w:numPr>
          <w:ilvl w:val="1"/>
          <w:numId w:val="29"/>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отсутствие независимой аттестации выпускников системы профессионального образования, образовательных учре</w:t>
      </w:r>
      <w:r w:rsidR="004E222E" w:rsidRPr="004E222E">
        <w:rPr>
          <w:rFonts w:ascii="Times New Roman" w:eastAsia="Times New Roman" w:hAnsi="Times New Roman"/>
          <w:bCs/>
          <w:color w:val="000000"/>
          <w:sz w:val="24"/>
          <w:szCs w:val="24"/>
          <w:lang w:eastAsia="ru-RU"/>
        </w:rPr>
        <w:t>ждений и педагогических кадров;</w:t>
      </w:r>
    </w:p>
    <w:p w:rsidR="001E7933" w:rsidRPr="004E222E" w:rsidRDefault="001E7933" w:rsidP="004E222E">
      <w:pPr>
        <w:pStyle w:val="a9"/>
        <w:numPr>
          <w:ilvl w:val="1"/>
          <w:numId w:val="29"/>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 xml:space="preserve">недостаточное использование методов самоконтроля, </w:t>
      </w:r>
      <w:proofErr w:type="spellStart"/>
      <w:r w:rsidRPr="004E222E">
        <w:rPr>
          <w:rFonts w:ascii="Times New Roman" w:eastAsia="Times New Roman" w:hAnsi="Times New Roman"/>
          <w:bCs/>
          <w:color w:val="000000"/>
          <w:sz w:val="24"/>
          <w:szCs w:val="24"/>
          <w:lang w:eastAsia="ru-RU"/>
        </w:rPr>
        <w:t>самокоррекции</w:t>
      </w:r>
      <w:proofErr w:type="spellEnd"/>
      <w:r w:rsidRPr="004E222E">
        <w:rPr>
          <w:rFonts w:ascii="Times New Roman" w:eastAsia="Times New Roman" w:hAnsi="Times New Roman"/>
          <w:bCs/>
          <w:color w:val="000000"/>
          <w:sz w:val="24"/>
          <w:szCs w:val="24"/>
          <w:lang w:eastAsia="ru-RU"/>
        </w:rPr>
        <w:t xml:space="preserve"> и самооценки ре</w:t>
      </w:r>
      <w:r w:rsidR="004E222E" w:rsidRPr="004E222E">
        <w:rPr>
          <w:rFonts w:ascii="Times New Roman" w:eastAsia="Times New Roman" w:hAnsi="Times New Roman"/>
          <w:bCs/>
          <w:color w:val="000000"/>
          <w:sz w:val="24"/>
          <w:szCs w:val="24"/>
          <w:lang w:eastAsia="ru-RU"/>
        </w:rPr>
        <w:t>зультатов учебной деятельности;</w:t>
      </w:r>
    </w:p>
    <w:p w:rsidR="001E7933" w:rsidRPr="004E222E" w:rsidRDefault="001E7933" w:rsidP="004E222E">
      <w:pPr>
        <w:pStyle w:val="a9"/>
        <w:numPr>
          <w:ilvl w:val="1"/>
          <w:numId w:val="29"/>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недостаточное использование возможностей индивидуализированного подхода в процессе текущего контроля</w:t>
      </w:r>
      <w:r w:rsidR="004E222E" w:rsidRPr="004E222E">
        <w:rPr>
          <w:rFonts w:ascii="Times New Roman" w:eastAsia="Times New Roman" w:hAnsi="Times New Roman"/>
          <w:bCs/>
          <w:color w:val="000000"/>
          <w:sz w:val="24"/>
          <w:szCs w:val="24"/>
          <w:lang w:eastAsia="ru-RU"/>
        </w:rPr>
        <w:t xml:space="preserve"> учебных достижений школьников;</w:t>
      </w:r>
    </w:p>
    <w:p w:rsidR="001E7933" w:rsidRPr="004E222E" w:rsidRDefault="001E7933" w:rsidP="004E222E">
      <w:pPr>
        <w:pStyle w:val="a9"/>
        <w:numPr>
          <w:ilvl w:val="1"/>
          <w:numId w:val="29"/>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неэффективное выполнение обучающей и мотивационной функций традиционного контроля, препятствующее установлению отношений сотрудничес</w:t>
      </w:r>
      <w:r w:rsidR="004E222E" w:rsidRPr="004E222E">
        <w:rPr>
          <w:rFonts w:ascii="Times New Roman" w:eastAsia="Times New Roman" w:hAnsi="Times New Roman"/>
          <w:bCs/>
          <w:color w:val="000000"/>
          <w:sz w:val="24"/>
          <w:szCs w:val="24"/>
          <w:lang w:eastAsia="ru-RU"/>
        </w:rPr>
        <w:t>тва между учеником и педагогом;</w:t>
      </w:r>
    </w:p>
    <w:p w:rsidR="001E7933" w:rsidRPr="004E222E" w:rsidRDefault="001E7933" w:rsidP="004E222E">
      <w:pPr>
        <w:pStyle w:val="a9"/>
        <w:numPr>
          <w:ilvl w:val="1"/>
          <w:numId w:val="29"/>
        </w:numPr>
        <w:shd w:val="clear" w:color="auto" w:fill="FFFFFF"/>
        <w:spacing w:after="0" w:line="360" w:lineRule="auto"/>
        <w:ind w:left="426"/>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отсутствие оперативности и связи с современными информационными технологиями, препятствующее эффективному использованию результатов контрольн</w:t>
      </w:r>
      <w:proofErr w:type="gramStart"/>
      <w:r w:rsidRPr="004E222E">
        <w:rPr>
          <w:rFonts w:ascii="Times New Roman" w:eastAsia="Times New Roman" w:hAnsi="Times New Roman"/>
          <w:bCs/>
          <w:color w:val="000000"/>
          <w:sz w:val="24"/>
          <w:szCs w:val="24"/>
          <w:lang w:eastAsia="ru-RU"/>
        </w:rPr>
        <w:t>о-</w:t>
      </w:r>
      <w:proofErr w:type="gramEnd"/>
      <w:r w:rsidRPr="004E222E">
        <w:rPr>
          <w:rFonts w:ascii="Times New Roman" w:eastAsia="Times New Roman" w:hAnsi="Times New Roman"/>
          <w:bCs/>
          <w:color w:val="000000"/>
          <w:sz w:val="24"/>
          <w:szCs w:val="24"/>
          <w:lang w:eastAsia="ru-RU"/>
        </w:rPr>
        <w:t xml:space="preserve"> оценочной деятельности в уп</w:t>
      </w:r>
      <w:r w:rsidR="004E222E" w:rsidRPr="004E222E">
        <w:rPr>
          <w:rFonts w:ascii="Times New Roman" w:eastAsia="Times New Roman" w:hAnsi="Times New Roman"/>
          <w:bCs/>
          <w:color w:val="000000"/>
          <w:sz w:val="24"/>
          <w:szCs w:val="24"/>
          <w:lang w:eastAsia="ru-RU"/>
        </w:rPr>
        <w:t>равлении качеством образования.</w:t>
      </w:r>
    </w:p>
    <w:p w:rsidR="001E7933" w:rsidRDefault="001E7933" w:rsidP="004E222E">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1E7933">
        <w:rPr>
          <w:rFonts w:ascii="Times New Roman" w:eastAsia="Times New Roman" w:hAnsi="Times New Roman"/>
          <w:bCs/>
          <w:color w:val="000000"/>
          <w:sz w:val="24"/>
          <w:szCs w:val="24"/>
          <w:lang w:eastAsia="ru-RU"/>
        </w:rPr>
        <w:t>Создаваемая система оценки качества образования должна функционировать на основе стандартов качества с применением сравнимых критериев, механизмов и методов оценки всестороннего развития и повышения уровня организации образовательного процесса, совершенствования его управления по результатам; повышения престижа и конкурентоспособности учреждений образования.</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lastRenderedPageBreak/>
        <w:t>В настоящее время сформирована единая система оценки качества образования (ЕСОКО), которая позволяет вести мониторинг знаний учащихся на разных уровнях образования в школе, оперативно выявлять и решать проблемы системы образования в разрезе предметов, школ и регионов.</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Система оценки качества школьного образования является многоуровневой.</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 xml:space="preserve">Единый государственный экзамен (ЕГЭ) - форма государственной итоговой аттестации по образовательным программам среднего общего образования (ГИА). </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 xml:space="preserve">Государственная итоговая аттестация по образовательным программам основного общего образования (ГИА) проводится в целях определения соответствия результатов освоения </w:t>
      </w:r>
      <w:proofErr w:type="gramStart"/>
      <w:r w:rsidRPr="00F35C2C">
        <w:rPr>
          <w:rFonts w:ascii="Times New Roman" w:eastAsia="Times New Roman" w:hAnsi="Times New Roman"/>
          <w:bCs/>
          <w:color w:val="000000"/>
          <w:sz w:val="24"/>
          <w:szCs w:val="24"/>
          <w:lang w:eastAsia="ru-RU"/>
        </w:rPr>
        <w:t>обучающимися</w:t>
      </w:r>
      <w:proofErr w:type="gramEnd"/>
      <w:r w:rsidRPr="00F35C2C">
        <w:rPr>
          <w:rFonts w:ascii="Times New Roman" w:eastAsia="Times New Roman" w:hAnsi="Times New Roman"/>
          <w:bCs/>
          <w:color w:val="000000"/>
          <w:sz w:val="24"/>
          <w:szCs w:val="24"/>
          <w:lang w:eastAsia="ru-RU"/>
        </w:rPr>
        <w:t xml:space="preserve">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основной государственный экзамен (ОГЭ), государственный выпускной экзамен (ГВЭ).</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Результаты национальных исследований качества образования (далее - НИКО) могут быть использованы образовательными организациями, региональными органами исполнительной власти, осуществляющими государственное управление в сфере образования, для анализа текущего состояния системы образования и формирования программ её развития.</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Результаты Всероссийских проверочных работ (далее — ВПР) позволяют оценить индивидуальные достижения обучающихся и получить объективную информацию о качестве образования не только по итогам окончания основных этапов обучения, но и на промежуточных этапах. Это принципиально важно для своевременного принятия необходимых мер поддержки как ученику и образовательной организации, так и системе образования в целом.</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Региональные мониторинговые и социологические исследования.</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Образовательные организации участвуют в международных исследованиях качества образования, также в рамках международных исследованиях изучаются компетенции педагогов и взрослого населения:</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w:t>
      </w:r>
      <w:r w:rsidRPr="00F35C2C">
        <w:rPr>
          <w:rFonts w:ascii="Times New Roman" w:eastAsia="Times New Roman" w:hAnsi="Times New Roman"/>
          <w:bCs/>
          <w:color w:val="000000"/>
          <w:sz w:val="24"/>
          <w:szCs w:val="24"/>
          <w:lang w:eastAsia="ru-RU"/>
        </w:rPr>
        <w:tab/>
        <w:t>PISA - международная программа по оценке образовательных достижений учащихся, которая позволяет выявить и сравнить изменения, происходящие в системах образования в разных странах и оценить эффективность стратегических решений в области образования. Проводится по трем основным направлениям: грамотность чтения, математическая грамотность, естественнонаучная грамотность;</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w:t>
      </w:r>
      <w:r w:rsidRPr="00F35C2C">
        <w:rPr>
          <w:rFonts w:ascii="Times New Roman" w:eastAsia="Times New Roman" w:hAnsi="Times New Roman"/>
          <w:bCs/>
          <w:color w:val="000000"/>
          <w:sz w:val="24"/>
          <w:szCs w:val="24"/>
          <w:lang w:eastAsia="ru-RU"/>
        </w:rPr>
        <w:tab/>
        <w:t xml:space="preserve">TIMSS - международное исследование по оценке качества математического и естественнонаучного образования в </w:t>
      </w:r>
      <w:proofErr w:type="gramStart"/>
      <w:r w:rsidRPr="00F35C2C">
        <w:rPr>
          <w:rFonts w:ascii="Times New Roman" w:eastAsia="Times New Roman" w:hAnsi="Times New Roman"/>
          <w:bCs/>
          <w:color w:val="000000"/>
          <w:sz w:val="24"/>
          <w:szCs w:val="24"/>
          <w:lang w:eastAsia="ru-RU"/>
        </w:rPr>
        <w:t>ходе</w:t>
      </w:r>
      <w:proofErr w:type="gramEnd"/>
      <w:r w:rsidRPr="00F35C2C">
        <w:rPr>
          <w:rFonts w:ascii="Times New Roman" w:eastAsia="Times New Roman" w:hAnsi="Times New Roman"/>
          <w:bCs/>
          <w:color w:val="000000"/>
          <w:sz w:val="24"/>
          <w:szCs w:val="24"/>
          <w:lang w:eastAsia="ru-RU"/>
        </w:rPr>
        <w:t xml:space="preserve"> которого осуществляется мониторинг учебных </w:t>
      </w:r>
      <w:r w:rsidRPr="00F35C2C">
        <w:rPr>
          <w:rFonts w:ascii="Times New Roman" w:eastAsia="Times New Roman" w:hAnsi="Times New Roman"/>
          <w:bCs/>
          <w:color w:val="000000"/>
          <w:sz w:val="24"/>
          <w:szCs w:val="24"/>
          <w:lang w:eastAsia="ru-RU"/>
        </w:rPr>
        <w:lastRenderedPageBreak/>
        <w:t>достижений учащихся начальной и основной школы, а также изменений, происходящих в математическом и естественнонаучном образовании при переходе из начальной в основную школу;</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w:t>
      </w:r>
      <w:r w:rsidRPr="00F35C2C">
        <w:rPr>
          <w:rFonts w:ascii="Times New Roman" w:eastAsia="Times New Roman" w:hAnsi="Times New Roman"/>
          <w:bCs/>
          <w:color w:val="000000"/>
          <w:sz w:val="24"/>
          <w:szCs w:val="24"/>
          <w:lang w:eastAsia="ru-RU"/>
        </w:rPr>
        <w:tab/>
        <w:t>PIRLS - международное исследование качества чтения и понимания текста, целью которого является сопоставление уровня понимания текста четвероклассниками из различных стран мира, а также выявление различий в методике обучения читательской грамотности национальных систем образования;</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w:t>
      </w:r>
      <w:r w:rsidRPr="00F35C2C">
        <w:rPr>
          <w:rFonts w:ascii="Times New Roman" w:eastAsia="Times New Roman" w:hAnsi="Times New Roman"/>
          <w:bCs/>
          <w:color w:val="000000"/>
          <w:sz w:val="24"/>
          <w:szCs w:val="24"/>
          <w:lang w:eastAsia="ru-RU"/>
        </w:rPr>
        <w:tab/>
        <w:t>TALIS - международное сравнительное исследование педагогического корпуса изучает ключевые аспекты преподавательской работы: «портрет» учителя, основные трудности в его работе, практика преподавания, установки и убеждения учителя, качество школьного руководства, оценка работы учителей и обратная связь, которую они получают, формы вознаграждения за качественную работу, профессиональное развитие учителей;</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w:t>
      </w:r>
      <w:r w:rsidRPr="00F35C2C">
        <w:rPr>
          <w:rFonts w:ascii="Times New Roman" w:eastAsia="Times New Roman" w:hAnsi="Times New Roman"/>
          <w:bCs/>
          <w:color w:val="000000"/>
          <w:sz w:val="24"/>
          <w:szCs w:val="24"/>
          <w:lang w:eastAsia="ru-RU"/>
        </w:rPr>
        <w:tab/>
        <w:t>PIAAC - международное исследование компетенций взрослого населения помогает правительствам осуществлять оценку, мониторинг и анализ уровня профессиональных навыков, и их распределения среди взрослого населения, а также степени использования профессиональных навыков в различных ситуациях.</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В Санкт-Петербурге разработана и реализуется региональная система оценки качества, в Калининском районе – районная система оценки качества образования.</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В 2014 году после общественно-профессионального обсуждения распоряжением Комитета по образованию от 20.01.2014 № 37-р утверждена модель, Положение и критерии Санкт-Петербургской региональной системы оценки качества образования (далее - СПб РСОКО). СПб РСОКО нормативно закрепляет элементы независимой системы оценки качества, предусматривает расширение общественного участия в оценке качества общего образования через привлечение общественных организаций (объединений).</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Инвариантная часть модели включает ЕГЭ и ОГЭ, мониторинги, международные сравнительные исследования и т.п. Вариативная часть обеспечивает сбор информации о состоянии систем образования разных уровней и отдельных школ, а также представление результатов работы населению. В 2015 году Петербургская модель оценки качества образования отмечена Институтом законодательства и сравнительного правоведения при Правительстве России как лучший российский опыт.</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 xml:space="preserve">Новым направлением оценки качества образования с 2015 года стала независимая оценка качества образования. Начал работу Общественный совет по проведению независимой оценки качества образования образовательных организаций, расположенных </w:t>
      </w:r>
      <w:r w:rsidRPr="00F35C2C">
        <w:rPr>
          <w:rFonts w:ascii="Times New Roman" w:eastAsia="Times New Roman" w:hAnsi="Times New Roman"/>
          <w:bCs/>
          <w:color w:val="000000"/>
          <w:sz w:val="24"/>
          <w:szCs w:val="24"/>
          <w:lang w:eastAsia="ru-RU"/>
        </w:rPr>
        <w:lastRenderedPageBreak/>
        <w:t>на территории Санкт-Петербурга, разработана методика оценки качества образования на основе показателей Министерства образования и науки Российской Федерации.</w:t>
      </w:r>
    </w:p>
    <w:p w:rsidR="00F35C2C" w:rsidRP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Данная система дает возможность получить полное представление о качестве образования, анализировать и учитывать влияние различных факторов на результаты работы школ. Она позволяет школам вести самодиагностику и выявлять имеющиеся проблемы, а родителям получать информацию о качестве знаний своих детей.</w:t>
      </w:r>
    </w:p>
    <w:p w:rsidR="00F35C2C" w:rsidRDefault="00F35C2C" w:rsidP="00F35C2C">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F35C2C">
        <w:rPr>
          <w:rFonts w:ascii="Times New Roman" w:eastAsia="Times New Roman" w:hAnsi="Times New Roman"/>
          <w:bCs/>
          <w:color w:val="000000"/>
          <w:sz w:val="24"/>
          <w:szCs w:val="24"/>
          <w:lang w:eastAsia="ru-RU"/>
        </w:rPr>
        <w:t>В современных условиях развития российского образования наблюдается повышенный интерес к проблеме оценки качества образования на основе интеграции результатов оценочных процедур для принятия управленческих решений, повышения эффективности деятельности образовательных организаций, повышения профессиональной компетентности педагогов в условиях внедрения профессионального стандарта «Педагог», ФГОС дошкольного и общего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
          <w:bCs/>
          <w:color w:val="000000"/>
          <w:sz w:val="24"/>
          <w:szCs w:val="24"/>
          <w:lang w:eastAsia="ru-RU"/>
        </w:rPr>
      </w:pPr>
      <w:r w:rsidRPr="009A2C38">
        <w:rPr>
          <w:rFonts w:ascii="Times New Roman" w:eastAsia="Times New Roman" w:hAnsi="Times New Roman"/>
          <w:b/>
          <w:bCs/>
          <w:color w:val="000000"/>
          <w:sz w:val="24"/>
          <w:szCs w:val="24"/>
          <w:lang w:eastAsia="ru-RU"/>
        </w:rPr>
        <w:t>Функции районной системы оценки качества образования:</w:t>
      </w:r>
    </w:p>
    <w:p w:rsidR="009A2C38" w:rsidRPr="009A2C38" w:rsidRDefault="009A2C38" w:rsidP="009A2C38">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 xml:space="preserve">сбор данных о состоянии систем дошкольного, общего и дополнительного образования детей; </w:t>
      </w:r>
    </w:p>
    <w:p w:rsidR="009A2C38" w:rsidRPr="009A2C38" w:rsidRDefault="009A2C38" w:rsidP="009A2C38">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обработка и анализ данных;</w:t>
      </w:r>
    </w:p>
    <w:p w:rsidR="009A2C38" w:rsidRPr="009A2C38" w:rsidRDefault="009A2C38" w:rsidP="009A2C38">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интерпретация результатов анализа данных для эффективных управленческих решений;</w:t>
      </w:r>
    </w:p>
    <w:p w:rsidR="009A2C38" w:rsidRPr="009A2C38" w:rsidRDefault="009A2C38" w:rsidP="009A2C38">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информирование потребителей и групп потребителей о качестве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
          <w:bCs/>
          <w:color w:val="000000"/>
          <w:sz w:val="24"/>
          <w:szCs w:val="24"/>
          <w:lang w:eastAsia="ru-RU"/>
        </w:rPr>
      </w:pPr>
      <w:r w:rsidRPr="009A2C38">
        <w:rPr>
          <w:rFonts w:ascii="Times New Roman" w:eastAsia="Times New Roman" w:hAnsi="Times New Roman"/>
          <w:b/>
          <w:bCs/>
          <w:color w:val="000000"/>
          <w:sz w:val="24"/>
          <w:szCs w:val="24"/>
          <w:lang w:eastAsia="ru-RU"/>
        </w:rPr>
        <w:t>Основные элементы и процедуры</w:t>
      </w:r>
    </w:p>
    <w:p w:rsidR="009A2C38" w:rsidRPr="009A2C38" w:rsidRDefault="009A2C38" w:rsidP="002C4814">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 xml:space="preserve">Система оценки качества образования в образовательных организациях Калининского района Санкт-Петербурга строится на двух уровнях. </w:t>
      </w:r>
    </w:p>
    <w:p w:rsidR="009A2C38" w:rsidRPr="009A2C38" w:rsidRDefault="009A2C38" w:rsidP="002C4814">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Функции управления качеством образования на каждом уровне.</w:t>
      </w:r>
    </w:p>
    <w:p w:rsidR="009A2C38" w:rsidRPr="002C4814" w:rsidRDefault="009A2C38" w:rsidP="009A2C38">
      <w:pPr>
        <w:shd w:val="clear" w:color="auto" w:fill="FFFFFF"/>
        <w:spacing w:after="0" w:line="360" w:lineRule="auto"/>
        <w:ind w:firstLine="709"/>
        <w:jc w:val="both"/>
        <w:rPr>
          <w:rFonts w:ascii="Times New Roman" w:eastAsia="Times New Roman" w:hAnsi="Times New Roman"/>
          <w:b/>
          <w:bCs/>
          <w:color w:val="000000"/>
          <w:sz w:val="24"/>
          <w:szCs w:val="24"/>
          <w:lang w:eastAsia="ru-RU"/>
        </w:rPr>
      </w:pPr>
      <w:r w:rsidRPr="002C4814">
        <w:rPr>
          <w:rFonts w:ascii="Times New Roman" w:eastAsia="Times New Roman" w:hAnsi="Times New Roman"/>
          <w:b/>
          <w:bCs/>
          <w:color w:val="000000"/>
          <w:sz w:val="24"/>
          <w:szCs w:val="24"/>
          <w:lang w:eastAsia="ru-RU"/>
        </w:rPr>
        <w:t>Районный уровень:</w:t>
      </w:r>
    </w:p>
    <w:p w:rsidR="009A2C38" w:rsidRPr="009A2C38" w:rsidRDefault="009A2C38" w:rsidP="002C4814">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организация образования,</w:t>
      </w:r>
    </w:p>
    <w:p w:rsidR="009A2C38" w:rsidRPr="009A2C38" w:rsidRDefault="009A2C38" w:rsidP="002C4814">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охрана прав и здоровья обучающихся,</w:t>
      </w:r>
    </w:p>
    <w:p w:rsidR="009A2C38" w:rsidRPr="009A2C38" w:rsidRDefault="009A2C38" w:rsidP="002C4814">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создание условий для эффективной деятельности образовательных организаций Калининского района,</w:t>
      </w:r>
    </w:p>
    <w:p w:rsidR="009A2C38" w:rsidRPr="009A2C38" w:rsidRDefault="009A2C38" w:rsidP="002C4814">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 xml:space="preserve">разработка и реализация </w:t>
      </w:r>
      <w:proofErr w:type="gramStart"/>
      <w:r w:rsidRPr="009A2C38">
        <w:rPr>
          <w:rFonts w:ascii="Times New Roman" w:eastAsia="Times New Roman" w:hAnsi="Times New Roman"/>
          <w:bCs/>
          <w:color w:val="000000"/>
          <w:sz w:val="24"/>
          <w:szCs w:val="24"/>
          <w:lang w:eastAsia="ru-RU"/>
        </w:rPr>
        <w:t>программы развития системы образования Калининского района</w:t>
      </w:r>
      <w:proofErr w:type="gramEnd"/>
      <w:r w:rsidRPr="009A2C38">
        <w:rPr>
          <w:rFonts w:ascii="Times New Roman" w:eastAsia="Times New Roman" w:hAnsi="Times New Roman"/>
          <w:bCs/>
          <w:color w:val="000000"/>
          <w:sz w:val="24"/>
          <w:szCs w:val="24"/>
          <w:lang w:eastAsia="ru-RU"/>
        </w:rPr>
        <w:t>,</w:t>
      </w:r>
    </w:p>
    <w:p w:rsidR="009A2C38" w:rsidRPr="009A2C38" w:rsidRDefault="009A2C38" w:rsidP="002C4814">
      <w:pPr>
        <w:shd w:val="clear" w:color="auto" w:fill="FFFFFF"/>
        <w:spacing w:after="0" w:line="360" w:lineRule="auto"/>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развитие независимой системы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
          <w:bCs/>
          <w:color w:val="000000"/>
          <w:sz w:val="24"/>
          <w:szCs w:val="24"/>
          <w:lang w:eastAsia="ru-RU"/>
        </w:rPr>
      </w:pPr>
      <w:r w:rsidRPr="009A2C38">
        <w:rPr>
          <w:rFonts w:ascii="Times New Roman" w:eastAsia="Times New Roman" w:hAnsi="Times New Roman"/>
          <w:b/>
          <w:bCs/>
          <w:color w:val="000000"/>
          <w:sz w:val="24"/>
          <w:szCs w:val="24"/>
          <w:lang w:eastAsia="ru-RU"/>
        </w:rPr>
        <w:t xml:space="preserve">Уровень образовательной организации: </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разработка образовательной организацией на основе ФГОС образовательной программы, планов работы, программы развития;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обеспечение  внутренней системы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lastRenderedPageBreak/>
        <w:t>-</w:t>
      </w:r>
      <w:r w:rsidRPr="009A2C38">
        <w:rPr>
          <w:rFonts w:ascii="Times New Roman" w:eastAsia="Times New Roman" w:hAnsi="Times New Roman"/>
          <w:bCs/>
          <w:color w:val="000000"/>
          <w:sz w:val="24"/>
          <w:szCs w:val="24"/>
          <w:lang w:eastAsia="ru-RU"/>
        </w:rPr>
        <w:tab/>
        <w:t>соотнесение достигнутого уровня качества образования в образовательной организации с достижениями других образовательных организаций, в том числе через анализ удовлетворенности участников образовательного процесса качеством образования, анализ эффективности использования материально-технических и кадровых ресурсов; в том числе через независимую систему оценки качества;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проведение мониторинговых исследований удовлетворенности участников образовательных отношений;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проведение итоговой аттестации в различных формах;</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организация участия обучающихся в олимпиадах, конкурсах и смотрах.</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 xml:space="preserve">Функции </w:t>
      </w:r>
      <w:proofErr w:type="gramStart"/>
      <w:r w:rsidRPr="009A2C38">
        <w:rPr>
          <w:rFonts w:ascii="Times New Roman" w:eastAsia="Times New Roman" w:hAnsi="Times New Roman"/>
          <w:bCs/>
          <w:color w:val="000000"/>
          <w:sz w:val="24"/>
          <w:szCs w:val="24"/>
          <w:lang w:eastAsia="ru-RU"/>
        </w:rPr>
        <w:t>субъектов системы оценки качества образования Калининского района</w:t>
      </w:r>
      <w:proofErr w:type="gramEnd"/>
      <w:r w:rsidRPr="009A2C38">
        <w:rPr>
          <w:rFonts w:ascii="Times New Roman" w:eastAsia="Times New Roman" w:hAnsi="Times New Roman"/>
          <w:bCs/>
          <w:color w:val="000000"/>
          <w:sz w:val="24"/>
          <w:szCs w:val="24"/>
          <w:lang w:eastAsia="ru-RU"/>
        </w:rPr>
        <w:t>.</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Отдел образования администрации Калининского района Санкт-Петербурга: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регламентация процедур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предоставление сведений на основе действующих баз данных;</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организация сбора образовательной статистики;</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содействие в проведении мониторинговых, контрольно-оценочных процедур, социологических исследований по вопросам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обеспечение информационной открытости в соответствии с действующим законодательством;</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создание механизмов участия образовательных организаций в независимой системе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
          <w:bCs/>
          <w:color w:val="000000"/>
          <w:sz w:val="24"/>
          <w:szCs w:val="24"/>
          <w:lang w:eastAsia="ru-RU"/>
        </w:rPr>
      </w:pPr>
      <w:r w:rsidRPr="009A2C38">
        <w:rPr>
          <w:rFonts w:ascii="Times New Roman" w:eastAsia="Times New Roman" w:hAnsi="Times New Roman"/>
          <w:b/>
          <w:bCs/>
          <w:color w:val="000000"/>
          <w:sz w:val="24"/>
          <w:szCs w:val="24"/>
          <w:lang w:eastAsia="ru-RU"/>
        </w:rPr>
        <w:t>Информационно-методический центр Калининского района: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информационно-методическое, организационно-технологическое и информационно-аналитическое обеспечение, консультационное сопровождение процедур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сопровождение районной системы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 xml:space="preserve">создание </w:t>
      </w:r>
      <w:proofErr w:type="spellStart"/>
      <w:r w:rsidRPr="009A2C38">
        <w:rPr>
          <w:rFonts w:ascii="Times New Roman" w:eastAsia="Times New Roman" w:hAnsi="Times New Roman"/>
          <w:bCs/>
          <w:color w:val="000000"/>
          <w:sz w:val="24"/>
          <w:szCs w:val="24"/>
          <w:lang w:eastAsia="ru-RU"/>
        </w:rPr>
        <w:t>компетентностно</w:t>
      </w:r>
      <w:proofErr w:type="spellEnd"/>
      <w:r w:rsidRPr="009A2C38">
        <w:rPr>
          <w:rFonts w:ascii="Times New Roman" w:eastAsia="Times New Roman" w:hAnsi="Times New Roman"/>
          <w:bCs/>
          <w:color w:val="000000"/>
          <w:sz w:val="24"/>
          <w:szCs w:val="24"/>
          <w:lang w:eastAsia="ru-RU"/>
        </w:rPr>
        <w:t>-ориентированных заданий для процедур изучения качества образования в образовательных организациях района;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 xml:space="preserve">разработка критериев, методик оценивания и </w:t>
      </w:r>
      <w:proofErr w:type="spellStart"/>
      <w:r w:rsidRPr="009A2C38">
        <w:rPr>
          <w:rFonts w:ascii="Times New Roman" w:eastAsia="Times New Roman" w:hAnsi="Times New Roman"/>
          <w:bCs/>
          <w:color w:val="000000"/>
          <w:sz w:val="24"/>
          <w:szCs w:val="24"/>
          <w:lang w:eastAsia="ru-RU"/>
        </w:rPr>
        <w:t>рейтингования</w:t>
      </w:r>
      <w:proofErr w:type="spellEnd"/>
      <w:r w:rsidRPr="009A2C38">
        <w:rPr>
          <w:rFonts w:ascii="Times New Roman" w:eastAsia="Times New Roman" w:hAnsi="Times New Roman"/>
          <w:bCs/>
          <w:color w:val="000000"/>
          <w:sz w:val="24"/>
          <w:szCs w:val="24"/>
          <w:lang w:eastAsia="ru-RU"/>
        </w:rPr>
        <w:t xml:space="preserve"> образовательных организаций района;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анализ данных и подготовка рекомендаций по повышению качества образования, эффективности работы образовательных организаций;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организация и/или проведение дополнительных обследований (мониторингов по запросам администрации Калининского района);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сбор и обработка информации о результатах общественной и общественно-профессиональной экспертизы деятельности образовательных организаций района;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lastRenderedPageBreak/>
        <w:t>-</w:t>
      </w:r>
      <w:r w:rsidRPr="009A2C38">
        <w:rPr>
          <w:rFonts w:ascii="Times New Roman" w:eastAsia="Times New Roman" w:hAnsi="Times New Roman"/>
          <w:bCs/>
          <w:color w:val="000000"/>
          <w:sz w:val="24"/>
          <w:szCs w:val="24"/>
          <w:lang w:eastAsia="ru-RU"/>
        </w:rPr>
        <w:tab/>
        <w:t>сбор и анализ образовательной статистики;</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организационно-технологическое сопровождение ГИА обучающихся, освоивших образовательные программы основного общего и среднего общего образования, в том числе в форме ЕГЭ;</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сбор, хранение, статистическая обработка информации о состоянии и динамике качества образования в образовательных организациях района;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подготовка информационных материалов о состоянии качества образования в районе;</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ведение баз данных: АИС БД "ПараГраф"; баз данных экспертов ЕГЭ и ГИА, баз результатов ЕГЭ и ГИА; баз результатов олимпиадно-конкурсного движения обучающихся; баз данных о результатах аттестации педагогических и руководящих кадров образовательных организаций.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
          <w:bCs/>
          <w:color w:val="000000"/>
          <w:sz w:val="24"/>
          <w:szCs w:val="24"/>
          <w:lang w:eastAsia="ru-RU"/>
        </w:rPr>
      </w:pPr>
      <w:r w:rsidRPr="009A2C38">
        <w:rPr>
          <w:rFonts w:ascii="Times New Roman" w:eastAsia="Times New Roman" w:hAnsi="Times New Roman"/>
          <w:b/>
          <w:bCs/>
          <w:color w:val="000000"/>
          <w:sz w:val="24"/>
          <w:szCs w:val="24"/>
          <w:lang w:eastAsia="ru-RU"/>
        </w:rPr>
        <w:t>Научно-экспертный совет Калининского района Санкт-Петербурга при ИМЦ района: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участие в разработке (корректировке) модели и Положения о районной системе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внесение предложений по разработке (корректировке) критериев районной системы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внесение предложений и рекомендации по направлениям мониторинговых исследований;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взаимодействие с общественными организациями в рамках независимой системы оценки качества образования в образовательных организациях района;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привлечение экспертов к реализации мероприятий и процедур районной системы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
          <w:bCs/>
          <w:color w:val="000000"/>
          <w:sz w:val="24"/>
          <w:szCs w:val="24"/>
          <w:lang w:eastAsia="ru-RU"/>
        </w:rPr>
      </w:pPr>
      <w:r w:rsidRPr="009A2C38">
        <w:rPr>
          <w:rFonts w:ascii="Times New Roman" w:eastAsia="Times New Roman" w:hAnsi="Times New Roman"/>
          <w:b/>
          <w:bCs/>
          <w:color w:val="000000"/>
          <w:sz w:val="24"/>
          <w:szCs w:val="24"/>
          <w:lang w:eastAsia="ru-RU"/>
        </w:rPr>
        <w:t>Центр внешкольной работы «Академический»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методическое и организационное обеспечение районной системы оценки качества образования по дополнительному образованию детей;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организация мониторинговых исследований и сбор образовательной статистики по дополнительному образованию детей;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анализ данных и подготовка рекомендаций по повышению качества образования и эффективности работы образовательных организаций по дополнительному образованию детей.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
          <w:bCs/>
          <w:color w:val="000000"/>
          <w:sz w:val="24"/>
          <w:szCs w:val="24"/>
          <w:lang w:eastAsia="ru-RU"/>
        </w:rPr>
      </w:pPr>
      <w:r w:rsidRPr="009A2C38">
        <w:rPr>
          <w:rFonts w:ascii="Times New Roman" w:eastAsia="Times New Roman" w:hAnsi="Times New Roman"/>
          <w:b/>
          <w:bCs/>
          <w:color w:val="000000"/>
          <w:sz w:val="24"/>
          <w:szCs w:val="24"/>
          <w:lang w:eastAsia="ru-RU"/>
        </w:rPr>
        <w:t>Центр психолого-педагогической, медицинской и социальной поддержки</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консультационное сопровождение во время процедур, связанных с оценкой качества образования в образовательных организациях;</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lastRenderedPageBreak/>
        <w:t>-</w:t>
      </w:r>
      <w:r w:rsidRPr="009A2C38">
        <w:rPr>
          <w:rFonts w:ascii="Times New Roman" w:eastAsia="Times New Roman" w:hAnsi="Times New Roman"/>
          <w:bCs/>
          <w:color w:val="000000"/>
          <w:sz w:val="24"/>
          <w:szCs w:val="24"/>
          <w:lang w:eastAsia="ru-RU"/>
        </w:rPr>
        <w:tab/>
        <w:t xml:space="preserve">диагностика уровня личностной фрустрации </w:t>
      </w:r>
      <w:proofErr w:type="gramStart"/>
      <w:r w:rsidRPr="009A2C38">
        <w:rPr>
          <w:rFonts w:ascii="Times New Roman" w:eastAsia="Times New Roman" w:hAnsi="Times New Roman"/>
          <w:bCs/>
          <w:color w:val="000000"/>
          <w:sz w:val="24"/>
          <w:szCs w:val="24"/>
          <w:lang w:eastAsia="ru-RU"/>
        </w:rPr>
        <w:t>обучающихся</w:t>
      </w:r>
      <w:proofErr w:type="gramEnd"/>
      <w:r w:rsidRPr="009A2C38">
        <w:rPr>
          <w:rFonts w:ascii="Times New Roman" w:eastAsia="Times New Roman" w:hAnsi="Times New Roman"/>
          <w:bCs/>
          <w:color w:val="000000"/>
          <w:sz w:val="24"/>
          <w:szCs w:val="24"/>
          <w:lang w:eastAsia="ru-RU"/>
        </w:rPr>
        <w:t>.</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Общественные организации (объединения)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общественный контроль качества образования и деятельности образовательных организаций в формах общественного наблюдения, общественной экспертизы;</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участие в формировании информационных запросов;</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подготовка предложений по вопросам развития районной системы оценки качества;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участие в обсуждении критериев, характеризующих состояние и динамику развития образовательных организаций района;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 xml:space="preserve">участие в проведении итоговой аттестации </w:t>
      </w:r>
      <w:proofErr w:type="gramStart"/>
      <w:r w:rsidRPr="009A2C38">
        <w:rPr>
          <w:rFonts w:ascii="Times New Roman" w:eastAsia="Times New Roman" w:hAnsi="Times New Roman"/>
          <w:bCs/>
          <w:color w:val="000000"/>
          <w:sz w:val="24"/>
          <w:szCs w:val="24"/>
          <w:lang w:eastAsia="ru-RU"/>
        </w:rPr>
        <w:t>обучающихся</w:t>
      </w:r>
      <w:proofErr w:type="gramEnd"/>
      <w:r w:rsidRPr="009A2C38">
        <w:rPr>
          <w:rFonts w:ascii="Times New Roman" w:eastAsia="Times New Roman" w:hAnsi="Times New Roman"/>
          <w:bCs/>
          <w:color w:val="000000"/>
          <w:sz w:val="24"/>
          <w:szCs w:val="24"/>
          <w:lang w:eastAsia="ru-RU"/>
        </w:rPr>
        <w:t>.</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 xml:space="preserve">Образовательные организации: </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обеспечение  системы оценки качества образования в образовательной организации;</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сбор, ведение и предоставление данных, корректировка, внесение изменений в базы данных;</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контроль качества представляемой информации;</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 xml:space="preserve">обеспечение информационной открытости в соответствии с действующим законодательством, в </w:t>
      </w:r>
      <w:proofErr w:type="spellStart"/>
      <w:r w:rsidRPr="009A2C38">
        <w:rPr>
          <w:rFonts w:ascii="Times New Roman" w:eastAsia="Times New Roman" w:hAnsi="Times New Roman"/>
          <w:bCs/>
          <w:color w:val="000000"/>
          <w:sz w:val="24"/>
          <w:szCs w:val="24"/>
          <w:lang w:eastAsia="ru-RU"/>
        </w:rPr>
        <w:t>т.ч</w:t>
      </w:r>
      <w:proofErr w:type="spellEnd"/>
      <w:r w:rsidRPr="009A2C38">
        <w:rPr>
          <w:rFonts w:ascii="Times New Roman" w:eastAsia="Times New Roman" w:hAnsi="Times New Roman"/>
          <w:bCs/>
          <w:color w:val="000000"/>
          <w:sz w:val="24"/>
          <w:szCs w:val="24"/>
          <w:lang w:eastAsia="ru-RU"/>
        </w:rPr>
        <w:t xml:space="preserve"> ежегодное представление материалов о качестве образования в публичном докладе руководителя образовательной организации;</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проведение самообследования и включение в независимую систему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Районная модель разработана на основе санкт-петербургской региональной модели оценки качества образования, утверждённой распоряжением Комитета по образованию от 20.01.2014 № 37-р.</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Организация оценки качества образования предусматривает:</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оценку достижений обучающихся;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оценку результатов профессиональной деятельности педагогических и руководящих работников образовательных организаций;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оценку качества деятельности образовательных организаций и групп образовательных организаций;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оценку качества районной образовательной системы по уровням общего образования: дошкольное образование, начальное общее образование, основное общее образование, среднее общее образование; по подвиду дополнительного образования: дополнительное образование детей.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lastRenderedPageBreak/>
        <w:t>Оценка достижений обучающихся осуществляется посредством следующих процедур:</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итоговая аттестация учащихся в различных формах;</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мониторинговые исследования, включая международные, общероссийские и общегородские обследования; мониторинги соответствия требованиям ФГОС;</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федеральный государственный контроль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аккредитация образовательных организаций, в части тестирования обучающихся;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анализ материалов районных баз данных;</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региональные олимпиады и конкурсы;</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анализ результатов независимых и педагогических экспертиз, результатов общественной оценки;</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w:t>
      </w:r>
      <w:r w:rsidRPr="009A2C38">
        <w:rPr>
          <w:rFonts w:ascii="Times New Roman" w:eastAsia="Times New Roman" w:hAnsi="Times New Roman"/>
          <w:bCs/>
          <w:color w:val="000000"/>
          <w:sz w:val="24"/>
          <w:szCs w:val="24"/>
          <w:lang w:eastAsia="ru-RU"/>
        </w:rPr>
        <w:tab/>
        <w:t>мониторинговые исследования удовлетворенности участников образовательных отношений.</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Оценка результатов профессиональной деятельности педагогических работников образовательных организаций осуществляется посредством участия в профессиональных педагогических конкурсах. Оценка качества деятельности образовательных организаций района осуществляется в соответствии с системами оценки качества, утвержденными соответствующими локальными актами и нормативными документами. Дополнительными основаниями для формирования систем оценки качества в образовательных организациях являются формы самообследования образовательных организаций, утверждаемые Министерством образования и науки Российской Федерации, и показатели эффективности, утверждаемые Комитетом по образованию и администраций Калининского района Санкт-Петербурга.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 xml:space="preserve">Районная система оценки качества образования включает сбор и первичную обработку данных, анализ и оценку качества образования, адресное обеспечение статистической и аналитической информацией. Информация, полученная в результате экспертиз и измерений, подлежит анализу и интерпретации для принятия управленческих решений. Информация общего доступа размещается на официальном сайте районного отдела образования.  </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Информирование заинтересованных сторон о качестве образования в Калининском районе Санкт-Петербурге осуществляется через общественно-профессиональные мероприятия, проводимые администрацией, отделом образования и образовательными организациями Калининского района Санкт-Петербурга.</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Формы независимой оценки качества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lastRenderedPageBreak/>
        <w:t xml:space="preserve">С 2007 года - рейтинг образовательных организаций по итогам участия обучающихся и результативности в региональных олимпиадах и конкурсах. </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С 2008 года – рейтинг участников районной научно-практической конференции «Первые шаги в науку».</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2008-2010 года – рейтинг участия и результативности образовательных организаций района в конкурсных мероприятиях в рамках приоритетного национального проекта «Образования».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С 2009 года – рейтинг образовательных организаций по итогам ЕГЭ (все учебные предметы).</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С 2009 года – рейтинг образовательных организаций по итогам профессиональных конкурсов педагогов.</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С 2011 года проводится мониторинг качества введения ФГОС начального общего образования в образовательных организациях района. В рамках мониторинга  проводятся диагностические работы.</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2012-2013 годы - рейтинг образовательных организаций по итогам самообследования.</w:t>
      </w:r>
    </w:p>
    <w:p w:rsidR="009A2C38" w:rsidRP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 xml:space="preserve">С 2014 года в районе разработана и реализуется рейтинговая оценка инновационной деятельности образовательных организаций по результатам общественной экспертизы в рамках деятельности районного научно-экспертного совета. Итоги размещаются на сайте информационно-методического центра сети Интернет. </w:t>
      </w:r>
    </w:p>
    <w:p w:rsid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r w:rsidRPr="009A2C38">
        <w:rPr>
          <w:rFonts w:ascii="Times New Roman" w:eastAsia="Times New Roman" w:hAnsi="Times New Roman"/>
          <w:bCs/>
          <w:color w:val="000000"/>
          <w:sz w:val="24"/>
          <w:szCs w:val="24"/>
          <w:lang w:eastAsia="ru-RU"/>
        </w:rPr>
        <w:t>Рейтинги образовательных организаций</w:t>
      </w:r>
      <w:r w:rsidRPr="009A2C38">
        <w:rPr>
          <w:rFonts w:ascii="Times New Roman" w:eastAsia="Times New Roman" w:hAnsi="Times New Roman"/>
          <w:bCs/>
          <w:color w:val="000000"/>
          <w:sz w:val="24"/>
          <w:szCs w:val="24"/>
          <w:lang w:eastAsia="ru-RU"/>
        </w:rPr>
        <w:tab/>
        <w:t xml:space="preserve"> района представлены в публичном докладе информационно-методического центра. С 2007 года информационно-аналитические материалы ежегодно в электронном виде предоставляются каждому руководителю образовательной организации на районном августовском педагогическом совете.</w:t>
      </w:r>
    </w:p>
    <w:p w:rsid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p>
    <w:p w:rsid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p>
    <w:p w:rsid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p>
    <w:p w:rsid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p>
    <w:p w:rsid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p>
    <w:p w:rsid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p>
    <w:p w:rsidR="009A2C38" w:rsidRDefault="009A2C38" w:rsidP="009A2C38">
      <w:pPr>
        <w:shd w:val="clear" w:color="auto" w:fill="FFFFFF"/>
        <w:spacing w:after="0" w:line="360" w:lineRule="auto"/>
        <w:ind w:firstLine="709"/>
        <w:jc w:val="both"/>
        <w:rPr>
          <w:rFonts w:ascii="Times New Roman" w:eastAsia="Times New Roman" w:hAnsi="Times New Roman"/>
          <w:bCs/>
          <w:color w:val="000000"/>
          <w:sz w:val="24"/>
          <w:szCs w:val="24"/>
          <w:lang w:eastAsia="ru-RU"/>
        </w:rPr>
      </w:pPr>
    </w:p>
    <w:p w:rsidR="009A2C38" w:rsidRDefault="009A2C38" w:rsidP="00B1376C">
      <w:pPr>
        <w:spacing w:before="120" w:after="120"/>
        <w:jc w:val="center"/>
        <w:rPr>
          <w:b/>
        </w:rPr>
        <w:sectPr w:rsidR="009A2C38" w:rsidSect="00F11CB5">
          <w:footerReference w:type="default" r:id="rId9"/>
          <w:pgSz w:w="11906" w:h="16838"/>
          <w:pgMar w:top="1134" w:right="851" w:bottom="1134" w:left="1701"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86"/>
      </w:tblGrid>
      <w:tr w:rsidR="009A2C38" w:rsidRPr="00C04506" w:rsidTr="00C04506">
        <w:trPr>
          <w:trHeight w:val="398"/>
        </w:trPr>
        <w:tc>
          <w:tcPr>
            <w:tcW w:w="15614" w:type="dxa"/>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rPr>
              <w:lastRenderedPageBreak/>
              <w:t>СИСТЕМА ОЦЕНКИ КАЧЕСТВА ОБРАЗОВАНИЯ В КАЛИНИНСКОМ РАЙОНЕ САНКТ-ПЕТЕРБУРГА</w:t>
            </w:r>
          </w:p>
        </w:tc>
      </w:tr>
    </w:tbl>
    <w:p w:rsidR="00C04506" w:rsidRDefault="00C04506" w:rsidP="00C04506">
      <w:pPr>
        <w:spacing w:after="0" w:line="240" w:lineRule="auto"/>
        <w:jc w:val="center"/>
        <w:rPr>
          <w:rFonts w:ascii="Times New Roman" w:hAnsi="Times New Roman" w:cs="Times New Roman"/>
          <w:b/>
        </w:rPr>
      </w:pPr>
      <w:r w:rsidRPr="00C0450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AEB2A97" wp14:editId="6ACDAD68">
                <wp:simplePos x="0" y="0"/>
                <wp:positionH relativeFrom="column">
                  <wp:posOffset>4426068</wp:posOffset>
                </wp:positionH>
                <wp:positionV relativeFrom="paragraph">
                  <wp:posOffset>30022</wp:posOffset>
                </wp:positionV>
                <wp:extent cx="0" cy="467833"/>
                <wp:effectExtent l="95250" t="0" r="57150" b="66040"/>
                <wp:wrapNone/>
                <wp:docPr id="1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833"/>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348.5pt;margin-top:2.35pt;width:0;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" strokeweight="1pt">
                <v:stroke endarrow="open"/>
              </v:shape>
            </w:pict>
          </mc:Fallback>
        </mc:AlternateContent>
      </w:r>
      <w:r w:rsidRPr="00C0450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29E68EF" wp14:editId="622C6300">
                <wp:simplePos x="0" y="0"/>
                <wp:positionH relativeFrom="column">
                  <wp:posOffset>7625715</wp:posOffset>
                </wp:positionH>
                <wp:positionV relativeFrom="paragraph">
                  <wp:posOffset>28575</wp:posOffset>
                </wp:positionV>
                <wp:extent cx="809625" cy="304800"/>
                <wp:effectExtent l="0" t="0" r="104775" b="76200"/>
                <wp:wrapNone/>
                <wp:docPr id="1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30480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600.45pt;margin-top:2.25pt;width:6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" strokeweight="1pt">
                <v:stroke endarrow="open"/>
              </v:shape>
            </w:pict>
          </mc:Fallback>
        </mc:AlternateContent>
      </w:r>
      <w:r w:rsidRPr="00C0450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BDEF075" wp14:editId="12BBA334">
                <wp:simplePos x="0" y="0"/>
                <wp:positionH relativeFrom="column">
                  <wp:posOffset>568960</wp:posOffset>
                </wp:positionH>
                <wp:positionV relativeFrom="paragraph">
                  <wp:posOffset>28575</wp:posOffset>
                </wp:positionV>
                <wp:extent cx="933450" cy="304800"/>
                <wp:effectExtent l="38100" t="0" r="19050" b="76200"/>
                <wp:wrapNone/>
                <wp:docPr id="1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30480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44.8pt;margin-top:2.25pt;width:73.5pt;height:2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" strokeweight="1pt">
                <v:stroke endarrow="open"/>
              </v:shape>
            </w:pict>
          </mc:Fallback>
        </mc:AlternateContent>
      </w:r>
    </w:p>
    <w:p w:rsidR="00C04506" w:rsidRDefault="00C04506" w:rsidP="00C04506">
      <w:pPr>
        <w:spacing w:after="0" w:line="240" w:lineRule="auto"/>
        <w:jc w:val="center"/>
        <w:rPr>
          <w:rFonts w:ascii="Times New Roman" w:hAnsi="Times New Roman" w:cs="Times New Roman"/>
          <w:b/>
        </w:rPr>
      </w:pPr>
    </w:p>
    <w:p w:rsidR="009A2C38" w:rsidRPr="00C04506" w:rsidRDefault="009A2C38" w:rsidP="00C04506">
      <w:pPr>
        <w:spacing w:after="0" w:line="240" w:lineRule="auto"/>
        <w:jc w:val="center"/>
        <w:rPr>
          <w:rFonts w:ascii="Times New Roman" w:hAnsi="Times New Roman" w:cs="Times New Roman"/>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
        <w:gridCol w:w="9072"/>
        <w:gridCol w:w="283"/>
        <w:gridCol w:w="3544"/>
      </w:tblGrid>
      <w:tr w:rsidR="009A2C38" w:rsidRPr="00C04506" w:rsidTr="00B1376C">
        <w:tc>
          <w:tcPr>
            <w:tcW w:w="2235"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rPr>
              <w:t xml:space="preserve">СУБЪЕКТЫ системы оценки </w:t>
            </w:r>
          </w:p>
        </w:tc>
        <w:tc>
          <w:tcPr>
            <w:tcW w:w="425"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9072"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rPr>
              <w:t xml:space="preserve">ФУНКЦИИ </w:t>
            </w:r>
          </w:p>
        </w:tc>
        <w:tc>
          <w:tcPr>
            <w:tcW w:w="283"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val="restart"/>
            <w:tcBorders>
              <w:top w:val="single" w:sz="12" w:space="0" w:color="auto"/>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rPr>
              <w:t>ОСНОВНЫЕ ПРОЦЕДУРЫ оценки достижений учащихся</w:t>
            </w:r>
          </w:p>
          <w:p w:rsidR="009A2C38" w:rsidRPr="00C04506" w:rsidRDefault="009A2C38" w:rsidP="00C04506">
            <w:pPr>
              <w:pStyle w:val="FORMATTEXT"/>
              <w:jc w:val="both"/>
              <w:rPr>
                <w:sz w:val="22"/>
                <w:szCs w:val="22"/>
              </w:rPr>
            </w:pPr>
            <w:r w:rsidRPr="00C04506">
              <w:rPr>
                <w:sz w:val="22"/>
                <w:szCs w:val="22"/>
              </w:rPr>
              <w:t>итоговая аттестация учащихся в различных формах;</w:t>
            </w:r>
          </w:p>
          <w:p w:rsidR="009A2C38" w:rsidRPr="00C04506" w:rsidRDefault="009A2C38" w:rsidP="00C04506">
            <w:pPr>
              <w:pStyle w:val="FORMATTEXT"/>
              <w:jc w:val="both"/>
              <w:rPr>
                <w:sz w:val="22"/>
                <w:szCs w:val="22"/>
              </w:rPr>
            </w:pPr>
            <w:r w:rsidRPr="00C04506">
              <w:rPr>
                <w:sz w:val="22"/>
                <w:szCs w:val="22"/>
              </w:rPr>
              <w:t>мониторинговые исследования, включая международные, общероссийские и общегородские обследования; мониторинги соответствия требованиям ФГОС;</w:t>
            </w:r>
          </w:p>
          <w:p w:rsidR="009A2C38" w:rsidRPr="00C04506" w:rsidRDefault="009A2C38" w:rsidP="00C04506">
            <w:pPr>
              <w:pStyle w:val="FORMATTEXT"/>
              <w:jc w:val="both"/>
              <w:rPr>
                <w:sz w:val="22"/>
                <w:szCs w:val="22"/>
              </w:rPr>
            </w:pPr>
            <w:r w:rsidRPr="00C04506">
              <w:rPr>
                <w:sz w:val="22"/>
                <w:szCs w:val="22"/>
              </w:rPr>
              <w:t>федеральный государственный контроль качества образования;</w:t>
            </w:r>
          </w:p>
          <w:p w:rsidR="009A2C38" w:rsidRPr="00C04506" w:rsidRDefault="009A2C38" w:rsidP="00C04506">
            <w:pPr>
              <w:pStyle w:val="FORMATTEXT"/>
              <w:jc w:val="both"/>
              <w:rPr>
                <w:sz w:val="22"/>
                <w:szCs w:val="22"/>
              </w:rPr>
            </w:pPr>
            <w:r w:rsidRPr="00C04506">
              <w:rPr>
                <w:sz w:val="22"/>
                <w:szCs w:val="22"/>
              </w:rPr>
              <w:t>аккредитация образовательных организаций, в части тестирования обучающихся;</w:t>
            </w:r>
          </w:p>
          <w:p w:rsidR="009A2C38" w:rsidRPr="00C04506" w:rsidRDefault="009A2C38" w:rsidP="00C04506">
            <w:pPr>
              <w:pStyle w:val="FORMATTEXT"/>
              <w:jc w:val="both"/>
              <w:rPr>
                <w:sz w:val="22"/>
                <w:szCs w:val="22"/>
              </w:rPr>
            </w:pPr>
            <w:r w:rsidRPr="00C04506">
              <w:rPr>
                <w:sz w:val="22"/>
                <w:szCs w:val="22"/>
              </w:rPr>
              <w:t>анализ материалов районных баз данных;</w:t>
            </w:r>
          </w:p>
          <w:p w:rsidR="009A2C38" w:rsidRPr="00C04506" w:rsidRDefault="009A2C38" w:rsidP="00C04506">
            <w:pPr>
              <w:pStyle w:val="FORMATTEXT"/>
              <w:jc w:val="both"/>
              <w:rPr>
                <w:sz w:val="22"/>
                <w:szCs w:val="22"/>
              </w:rPr>
            </w:pPr>
            <w:r w:rsidRPr="00C04506">
              <w:rPr>
                <w:sz w:val="22"/>
                <w:szCs w:val="22"/>
              </w:rPr>
              <w:t>региональные олимпиады и конкурсы;</w:t>
            </w:r>
          </w:p>
          <w:p w:rsidR="009A2C38" w:rsidRPr="00C04506" w:rsidRDefault="009A2C38" w:rsidP="00C04506">
            <w:pPr>
              <w:pStyle w:val="FORMATTEXT"/>
              <w:jc w:val="both"/>
              <w:rPr>
                <w:sz w:val="22"/>
                <w:szCs w:val="22"/>
              </w:rPr>
            </w:pPr>
            <w:r w:rsidRPr="00C04506">
              <w:rPr>
                <w:sz w:val="22"/>
                <w:szCs w:val="22"/>
              </w:rPr>
              <w:t>анализ результатов независимых и педагогических экспертиз, результатов общественной оценки;</w:t>
            </w:r>
          </w:p>
          <w:p w:rsidR="009A2C38" w:rsidRPr="00C04506" w:rsidRDefault="009A2C38" w:rsidP="00C04506">
            <w:pPr>
              <w:pStyle w:val="FORMATTEXT"/>
              <w:jc w:val="both"/>
              <w:rPr>
                <w:sz w:val="22"/>
                <w:szCs w:val="22"/>
              </w:rPr>
            </w:pPr>
            <w:r w:rsidRPr="00C04506">
              <w:rPr>
                <w:sz w:val="22"/>
                <w:szCs w:val="22"/>
              </w:rPr>
              <w:t>мониторинговые исследования удовлетворенности участников образовательных отношений.</w:t>
            </w:r>
          </w:p>
          <w:p w:rsidR="009A2C38" w:rsidRPr="00C04506" w:rsidRDefault="009A2C38" w:rsidP="00C04506">
            <w:pPr>
              <w:spacing w:after="0" w:line="240" w:lineRule="auto"/>
              <w:rPr>
                <w:rFonts w:ascii="Times New Roman" w:hAnsi="Times New Roman" w:cs="Times New Roman"/>
                <w:b/>
              </w:rPr>
            </w:pPr>
            <w:r w:rsidRPr="00C04506">
              <w:rPr>
                <w:rFonts w:ascii="Times New Roman" w:hAnsi="Times New Roman" w:cs="Times New Roman"/>
                <w:b/>
              </w:rPr>
              <w:t>ФОРМЫ НЕЗАВИСИМОЙ оценки</w:t>
            </w:r>
          </w:p>
          <w:p w:rsidR="009A2C38" w:rsidRPr="00C04506" w:rsidRDefault="009A2C38" w:rsidP="00C04506">
            <w:pPr>
              <w:spacing w:after="0" w:line="240" w:lineRule="auto"/>
              <w:jc w:val="both"/>
              <w:rPr>
                <w:rFonts w:ascii="Times New Roman" w:hAnsi="Times New Roman" w:cs="Times New Roman"/>
              </w:rPr>
            </w:pPr>
            <w:r w:rsidRPr="00C04506">
              <w:rPr>
                <w:rFonts w:ascii="Times New Roman" w:hAnsi="Times New Roman" w:cs="Times New Roman"/>
              </w:rPr>
              <w:t xml:space="preserve">Рейтинги ОО </w:t>
            </w:r>
          </w:p>
          <w:p w:rsidR="009A2C38" w:rsidRPr="00C04506" w:rsidRDefault="009A2C38" w:rsidP="00C04506">
            <w:pPr>
              <w:pStyle w:val="a9"/>
              <w:numPr>
                <w:ilvl w:val="0"/>
                <w:numId w:val="31"/>
              </w:numPr>
              <w:spacing w:after="0" w:line="240" w:lineRule="auto"/>
              <w:ind w:left="312" w:hanging="357"/>
              <w:contextualSpacing w:val="0"/>
              <w:jc w:val="left"/>
              <w:rPr>
                <w:rFonts w:ascii="Times New Roman" w:hAnsi="Times New Roman"/>
              </w:rPr>
            </w:pPr>
            <w:r w:rsidRPr="00C04506">
              <w:rPr>
                <w:rFonts w:ascii="Times New Roman" w:hAnsi="Times New Roman"/>
              </w:rPr>
              <w:t xml:space="preserve">по итогам участия обучающихся и результативности в региональных олимпиадах и </w:t>
            </w:r>
            <w:r w:rsidRPr="00C04506">
              <w:rPr>
                <w:rFonts w:ascii="Times New Roman" w:hAnsi="Times New Roman"/>
              </w:rPr>
              <w:lastRenderedPageBreak/>
              <w:t>конкурсах;</w:t>
            </w:r>
          </w:p>
          <w:p w:rsidR="009A2C38" w:rsidRPr="00C04506" w:rsidRDefault="009A2C38" w:rsidP="00C04506">
            <w:pPr>
              <w:pStyle w:val="a9"/>
              <w:numPr>
                <w:ilvl w:val="0"/>
                <w:numId w:val="31"/>
              </w:numPr>
              <w:spacing w:after="0" w:line="240" w:lineRule="auto"/>
              <w:ind w:left="312" w:hanging="357"/>
              <w:contextualSpacing w:val="0"/>
              <w:jc w:val="left"/>
              <w:rPr>
                <w:rFonts w:ascii="Times New Roman" w:hAnsi="Times New Roman"/>
              </w:rPr>
            </w:pPr>
            <w:r w:rsidRPr="00C04506">
              <w:rPr>
                <w:rFonts w:ascii="Times New Roman" w:hAnsi="Times New Roman"/>
              </w:rPr>
              <w:t>по итогам участия в районной научно-практической конференции «Первые шаги в науку»;</w:t>
            </w:r>
          </w:p>
          <w:p w:rsidR="009A2C38" w:rsidRPr="00C04506" w:rsidRDefault="009A2C38" w:rsidP="00C04506">
            <w:pPr>
              <w:pStyle w:val="a9"/>
              <w:numPr>
                <w:ilvl w:val="0"/>
                <w:numId w:val="31"/>
              </w:numPr>
              <w:spacing w:after="0" w:line="240" w:lineRule="auto"/>
              <w:ind w:left="312" w:hanging="357"/>
              <w:contextualSpacing w:val="0"/>
              <w:jc w:val="left"/>
              <w:rPr>
                <w:rFonts w:ascii="Times New Roman" w:hAnsi="Times New Roman"/>
              </w:rPr>
            </w:pPr>
            <w:r w:rsidRPr="00C04506">
              <w:rPr>
                <w:rFonts w:ascii="Times New Roman" w:hAnsi="Times New Roman"/>
              </w:rPr>
              <w:t>по итогам участия и результативности ОО в конкурсных мероприятиях в рамках ПНПО;</w:t>
            </w:r>
          </w:p>
          <w:p w:rsidR="009A2C38" w:rsidRPr="00C04506" w:rsidRDefault="009A2C38" w:rsidP="00C04506">
            <w:pPr>
              <w:pStyle w:val="a9"/>
              <w:numPr>
                <w:ilvl w:val="0"/>
                <w:numId w:val="31"/>
              </w:numPr>
              <w:spacing w:after="0" w:line="240" w:lineRule="auto"/>
              <w:ind w:left="312" w:hanging="357"/>
              <w:contextualSpacing w:val="0"/>
              <w:jc w:val="left"/>
              <w:rPr>
                <w:rFonts w:ascii="Times New Roman" w:hAnsi="Times New Roman"/>
              </w:rPr>
            </w:pPr>
            <w:r w:rsidRPr="00C04506">
              <w:rPr>
                <w:rFonts w:ascii="Times New Roman" w:hAnsi="Times New Roman"/>
              </w:rPr>
              <w:t>по итогам ЕГЭ (все учебные предметы);</w:t>
            </w:r>
          </w:p>
          <w:p w:rsidR="009A2C38" w:rsidRPr="00C04506" w:rsidRDefault="009A2C38" w:rsidP="00C04506">
            <w:pPr>
              <w:pStyle w:val="a9"/>
              <w:numPr>
                <w:ilvl w:val="0"/>
                <w:numId w:val="31"/>
              </w:numPr>
              <w:spacing w:after="0" w:line="240" w:lineRule="auto"/>
              <w:ind w:left="312" w:hanging="357"/>
              <w:contextualSpacing w:val="0"/>
              <w:jc w:val="left"/>
              <w:rPr>
                <w:rFonts w:ascii="Times New Roman" w:hAnsi="Times New Roman"/>
              </w:rPr>
            </w:pPr>
            <w:r w:rsidRPr="00C04506">
              <w:rPr>
                <w:rFonts w:ascii="Times New Roman" w:hAnsi="Times New Roman"/>
              </w:rPr>
              <w:t>по итогам участия педагогов в профессиональных конкурсах;</w:t>
            </w:r>
          </w:p>
          <w:p w:rsidR="009A2C38" w:rsidRPr="00C04506" w:rsidRDefault="009A2C38" w:rsidP="00C04506">
            <w:pPr>
              <w:pStyle w:val="a9"/>
              <w:numPr>
                <w:ilvl w:val="0"/>
                <w:numId w:val="31"/>
              </w:numPr>
              <w:spacing w:after="0" w:line="240" w:lineRule="auto"/>
              <w:ind w:left="317"/>
              <w:jc w:val="left"/>
              <w:rPr>
                <w:rFonts w:ascii="Times New Roman" w:hAnsi="Times New Roman"/>
              </w:rPr>
            </w:pPr>
            <w:r w:rsidRPr="00C04506">
              <w:rPr>
                <w:rFonts w:ascii="Times New Roman" w:hAnsi="Times New Roman"/>
              </w:rPr>
              <w:t>по результатам мониторинга качества введения ФГОС НОО;</w:t>
            </w:r>
          </w:p>
          <w:p w:rsidR="009A2C38" w:rsidRPr="00C04506" w:rsidRDefault="009A2C38" w:rsidP="00C04506">
            <w:pPr>
              <w:pStyle w:val="a9"/>
              <w:numPr>
                <w:ilvl w:val="0"/>
                <w:numId w:val="31"/>
              </w:numPr>
              <w:spacing w:after="0" w:line="240" w:lineRule="auto"/>
              <w:ind w:left="317"/>
              <w:jc w:val="left"/>
              <w:rPr>
                <w:rFonts w:ascii="Times New Roman" w:hAnsi="Times New Roman"/>
              </w:rPr>
            </w:pPr>
            <w:r w:rsidRPr="00C04506">
              <w:rPr>
                <w:rFonts w:ascii="Times New Roman" w:hAnsi="Times New Roman"/>
              </w:rPr>
              <w:t>по итогам самообследования;</w:t>
            </w:r>
          </w:p>
          <w:p w:rsidR="009A2C38" w:rsidRPr="00C04506" w:rsidRDefault="009A2C38" w:rsidP="00C04506">
            <w:pPr>
              <w:pStyle w:val="a9"/>
              <w:numPr>
                <w:ilvl w:val="0"/>
                <w:numId w:val="31"/>
              </w:numPr>
              <w:spacing w:after="0" w:line="240" w:lineRule="auto"/>
              <w:ind w:left="317"/>
              <w:jc w:val="left"/>
              <w:rPr>
                <w:rFonts w:ascii="Times New Roman" w:hAnsi="Times New Roman"/>
              </w:rPr>
            </w:pPr>
            <w:r w:rsidRPr="00C04506">
              <w:rPr>
                <w:rFonts w:ascii="Times New Roman" w:hAnsi="Times New Roman"/>
              </w:rPr>
              <w:t>по результатам инновационной деятельности ОО.</w:t>
            </w:r>
          </w:p>
        </w:tc>
      </w:tr>
      <w:tr w:rsidR="009A2C38" w:rsidRPr="00C04506" w:rsidTr="00B1376C">
        <w:trPr>
          <w:trHeight w:val="270"/>
        </w:trPr>
        <w:tc>
          <w:tcPr>
            <w:tcW w:w="2235" w:type="dxa"/>
            <w:tcBorders>
              <w:top w:val="single" w:sz="12" w:space="0" w:color="auto"/>
              <w:left w:val="nil"/>
              <w:bottom w:val="single" w:sz="12" w:space="0" w:color="auto"/>
              <w:right w:val="nil"/>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3225B5B9" wp14:editId="6BB94848">
                      <wp:simplePos x="0" y="0"/>
                      <wp:positionH relativeFrom="column">
                        <wp:posOffset>495300</wp:posOffset>
                      </wp:positionH>
                      <wp:positionV relativeFrom="paragraph">
                        <wp:posOffset>13335</wp:posOffset>
                      </wp:positionV>
                      <wp:extent cx="0" cy="142875"/>
                      <wp:effectExtent l="76200" t="13335" r="76200" b="24765"/>
                      <wp:wrapNone/>
                      <wp:docPr id="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9pt;margin-top:1.05pt;width:0;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" strokeweight="1pt">
                      <v:stroke endarrow="open"/>
                    </v:shape>
                  </w:pict>
                </mc:Fallback>
              </mc:AlternateContent>
            </w:r>
          </w:p>
        </w:tc>
        <w:tc>
          <w:tcPr>
            <w:tcW w:w="425" w:type="dxa"/>
            <w:tcBorders>
              <w:top w:val="nil"/>
              <w:left w:val="nil"/>
              <w:bottom w:val="nil"/>
              <w:right w:val="nil"/>
            </w:tcBorders>
          </w:tcPr>
          <w:p w:rsidR="009A2C38" w:rsidRPr="00C04506" w:rsidRDefault="009A2C38" w:rsidP="00C04506">
            <w:pPr>
              <w:spacing w:after="0" w:line="240" w:lineRule="auto"/>
              <w:jc w:val="center"/>
              <w:rPr>
                <w:rFonts w:ascii="Times New Roman" w:hAnsi="Times New Roman" w:cs="Times New Roman"/>
                <w:b/>
              </w:rPr>
            </w:pPr>
          </w:p>
        </w:tc>
        <w:tc>
          <w:tcPr>
            <w:tcW w:w="9072" w:type="dxa"/>
            <w:tcBorders>
              <w:top w:val="single" w:sz="12" w:space="0" w:color="auto"/>
              <w:left w:val="nil"/>
              <w:bottom w:val="single" w:sz="12" w:space="0" w:color="auto"/>
              <w:right w:val="nil"/>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3E16E4B9" wp14:editId="0F515CB6">
                      <wp:simplePos x="0" y="0"/>
                      <wp:positionH relativeFrom="column">
                        <wp:posOffset>2745740</wp:posOffset>
                      </wp:positionH>
                      <wp:positionV relativeFrom="paragraph">
                        <wp:posOffset>10160</wp:posOffset>
                      </wp:positionV>
                      <wp:extent cx="0" cy="142875"/>
                      <wp:effectExtent l="78740" t="10160" r="73660" b="18415"/>
                      <wp:wrapNone/>
                      <wp:docPr id="1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216.2pt;margin-top:.8pt;width:0;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" strokeweight="1pt">
                      <v:stroke endarrow="open"/>
                    </v:shape>
                  </w:pict>
                </mc:Fallback>
              </mc:AlternateContent>
            </w:r>
          </w:p>
        </w:tc>
        <w:tc>
          <w:tcPr>
            <w:tcW w:w="283" w:type="dxa"/>
            <w:tcBorders>
              <w:top w:val="nil"/>
              <w:left w:val="nil"/>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5E5AE1" wp14:editId="21D13C63">
                      <wp:simplePos x="0" y="0"/>
                      <wp:positionH relativeFrom="column">
                        <wp:posOffset>1353820</wp:posOffset>
                      </wp:positionH>
                      <wp:positionV relativeFrom="paragraph">
                        <wp:posOffset>595630</wp:posOffset>
                      </wp:positionV>
                      <wp:extent cx="267335" cy="0"/>
                      <wp:effectExtent l="10795" t="81280" r="17145" b="80645"/>
                      <wp:wrapNone/>
                      <wp:docPr id="1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2" o:spid="_x0000_s1026" type="#_x0000_t32" style="position:absolute;margin-left:106.6pt;margin-top:46.9pt;width: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" strokeweight="1pt">
                      <v:stroke endarrow="open"/>
                    </v:shape>
                  </w:pict>
                </mc:Fallback>
              </mc:AlternateContent>
            </w:r>
            <w:r w:rsidRPr="00C04506">
              <w:rPr>
                <w:rFonts w:ascii="Times New Roman" w:hAnsi="Times New Roman" w:cs="Times New Roman"/>
                <w:b/>
              </w:rPr>
              <w:t>Отдел образования</w:t>
            </w:r>
          </w:p>
        </w:tc>
        <w:tc>
          <w:tcPr>
            <w:tcW w:w="425"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9072"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pStyle w:val="FORMATTEXT"/>
              <w:jc w:val="both"/>
              <w:rPr>
                <w:sz w:val="22"/>
                <w:szCs w:val="22"/>
              </w:rPr>
            </w:pPr>
            <w:r w:rsidRPr="00C04506">
              <w:rPr>
                <w:sz w:val="22"/>
                <w:szCs w:val="22"/>
              </w:rPr>
              <w:t>регламентация процедур оценки качества образования;</w:t>
            </w:r>
          </w:p>
          <w:p w:rsidR="009A2C38" w:rsidRPr="00C04506" w:rsidRDefault="009A2C38" w:rsidP="00C04506">
            <w:pPr>
              <w:pStyle w:val="FORMATTEXT"/>
              <w:jc w:val="both"/>
              <w:rPr>
                <w:sz w:val="22"/>
                <w:szCs w:val="22"/>
              </w:rPr>
            </w:pPr>
            <w:r w:rsidRPr="00C04506">
              <w:rPr>
                <w:sz w:val="22"/>
                <w:szCs w:val="22"/>
              </w:rPr>
              <w:t>предоставление сведений на основе действующих баз данных;</w:t>
            </w:r>
          </w:p>
          <w:p w:rsidR="009A2C38" w:rsidRPr="00C04506" w:rsidRDefault="009A2C38" w:rsidP="00C04506">
            <w:pPr>
              <w:pStyle w:val="FORMATTEXT"/>
              <w:jc w:val="both"/>
              <w:rPr>
                <w:sz w:val="22"/>
                <w:szCs w:val="22"/>
              </w:rPr>
            </w:pPr>
            <w:r w:rsidRPr="00C04506">
              <w:rPr>
                <w:sz w:val="22"/>
                <w:szCs w:val="22"/>
              </w:rPr>
              <w:t>организация сбора образовательной статистики;</w:t>
            </w:r>
          </w:p>
          <w:p w:rsidR="009A2C38" w:rsidRPr="00C04506" w:rsidRDefault="009A2C38" w:rsidP="00C04506">
            <w:pPr>
              <w:pStyle w:val="FORMATTEXT"/>
              <w:jc w:val="both"/>
              <w:rPr>
                <w:sz w:val="22"/>
                <w:szCs w:val="22"/>
              </w:rPr>
            </w:pPr>
            <w:r w:rsidRPr="00C04506">
              <w:rPr>
                <w:sz w:val="22"/>
                <w:szCs w:val="22"/>
              </w:rPr>
              <w:t>содействие в проведении мониторинговых процедур, социологических исследований;</w:t>
            </w:r>
          </w:p>
          <w:p w:rsidR="009A2C38" w:rsidRPr="00C04506" w:rsidRDefault="009A2C38" w:rsidP="00C04506">
            <w:pPr>
              <w:pStyle w:val="FORMATTEXT"/>
              <w:jc w:val="both"/>
              <w:rPr>
                <w:sz w:val="22"/>
                <w:szCs w:val="22"/>
              </w:rPr>
            </w:pPr>
            <w:r w:rsidRPr="00C04506">
              <w:rPr>
                <w:sz w:val="22"/>
                <w:szCs w:val="22"/>
              </w:rPr>
              <w:t>обеспечение информационной открытости;</w:t>
            </w:r>
          </w:p>
          <w:p w:rsidR="009A2C38" w:rsidRPr="00C04506" w:rsidRDefault="009A2C38" w:rsidP="00C04506">
            <w:pPr>
              <w:pStyle w:val="FORMATTEXT"/>
              <w:jc w:val="both"/>
              <w:rPr>
                <w:sz w:val="22"/>
                <w:szCs w:val="22"/>
              </w:rPr>
            </w:pPr>
            <w:r w:rsidRPr="00C04506">
              <w:rPr>
                <w:sz w:val="22"/>
                <w:szCs w:val="22"/>
              </w:rPr>
              <w:t>создание механизмов участия ОО в независимой системе оценки качества образования.</w:t>
            </w:r>
          </w:p>
        </w:tc>
        <w:tc>
          <w:tcPr>
            <w:tcW w:w="283"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nil"/>
            </w:tcBorders>
          </w:tcPr>
          <w:p w:rsidR="009A2C38" w:rsidRPr="00C04506" w:rsidRDefault="009A2C38" w:rsidP="00C04506">
            <w:pPr>
              <w:spacing w:after="0" w:line="240" w:lineRule="auto"/>
              <w:rPr>
                <w:rFonts w:ascii="Times New Roman" w:hAnsi="Times New Roman" w:cs="Times New Roman"/>
                <w:b/>
              </w:rPr>
            </w:pPr>
          </w:p>
        </w:tc>
        <w:tc>
          <w:tcPr>
            <w:tcW w:w="425" w:type="dxa"/>
            <w:tcBorders>
              <w:top w:val="nil"/>
              <w:left w:val="nil"/>
              <w:bottom w:val="nil"/>
              <w:right w:val="nil"/>
            </w:tcBorders>
          </w:tcPr>
          <w:p w:rsidR="009A2C38" w:rsidRPr="00C04506" w:rsidRDefault="009A2C38" w:rsidP="00C04506">
            <w:pPr>
              <w:spacing w:after="0" w:line="240" w:lineRule="auto"/>
              <w:jc w:val="center"/>
              <w:rPr>
                <w:rFonts w:ascii="Times New Roman" w:hAnsi="Times New Roman" w:cs="Times New Roman"/>
                <w:b/>
              </w:rPr>
            </w:pPr>
          </w:p>
        </w:tc>
        <w:tc>
          <w:tcPr>
            <w:tcW w:w="9072" w:type="dxa"/>
            <w:tcBorders>
              <w:top w:val="single" w:sz="12" w:space="0" w:color="auto"/>
              <w:left w:val="nil"/>
              <w:bottom w:val="single" w:sz="12" w:space="0" w:color="auto"/>
              <w:right w:val="nil"/>
            </w:tcBorders>
          </w:tcPr>
          <w:p w:rsidR="009A2C38" w:rsidRPr="00C04506" w:rsidRDefault="009A2C38" w:rsidP="00C04506">
            <w:pPr>
              <w:spacing w:after="0" w:line="240" w:lineRule="auto"/>
              <w:rPr>
                <w:rFonts w:ascii="Times New Roman" w:hAnsi="Times New Roman" w:cs="Times New Roman"/>
                <w:b/>
              </w:rPr>
            </w:pPr>
          </w:p>
        </w:tc>
        <w:tc>
          <w:tcPr>
            <w:tcW w:w="283" w:type="dxa"/>
            <w:tcBorders>
              <w:top w:val="nil"/>
              <w:left w:val="nil"/>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730662DA" wp14:editId="570B2A92">
                      <wp:simplePos x="0" y="0"/>
                      <wp:positionH relativeFrom="column">
                        <wp:posOffset>1354455</wp:posOffset>
                      </wp:positionH>
                      <wp:positionV relativeFrom="paragraph">
                        <wp:posOffset>1150620</wp:posOffset>
                      </wp:positionV>
                      <wp:extent cx="267970" cy="0"/>
                      <wp:effectExtent l="11430" t="74295" r="15875" b="78105"/>
                      <wp:wrapNone/>
                      <wp:docPr id="1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3" o:spid="_x0000_s1026" type="#_x0000_t32" style="position:absolute;margin-left:106.65pt;margin-top:90.6pt;width:21.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" strokeweight="1pt">
                      <v:stroke endarrow="open"/>
                    </v:shape>
                  </w:pict>
                </mc:Fallback>
              </mc:AlternateContent>
            </w:r>
            <w:r w:rsidRPr="00C04506">
              <w:rPr>
                <w:rFonts w:ascii="Times New Roman" w:hAnsi="Times New Roman" w:cs="Times New Roman"/>
                <w:b/>
              </w:rPr>
              <w:t>Информационно-методический центр</w:t>
            </w:r>
          </w:p>
        </w:tc>
        <w:tc>
          <w:tcPr>
            <w:tcW w:w="425"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9072"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pStyle w:val="af"/>
              <w:spacing w:after="0" w:line="240" w:lineRule="auto"/>
              <w:ind w:left="0"/>
              <w:rPr>
                <w:rFonts w:ascii="Times New Roman" w:hAnsi="Times New Roman" w:cs="Times New Roman"/>
                <w:lang w:eastAsia="ru-RU"/>
              </w:rPr>
            </w:pPr>
            <w:r w:rsidRPr="00C04506">
              <w:rPr>
                <w:rFonts w:ascii="Times New Roman" w:hAnsi="Times New Roman" w:cs="Times New Roman"/>
                <w:iCs/>
                <w:lang w:eastAsia="ru-RU"/>
              </w:rPr>
              <w:t xml:space="preserve">информационно-методическое, </w:t>
            </w:r>
            <w:r w:rsidRPr="00C04506">
              <w:rPr>
                <w:rFonts w:ascii="Times New Roman" w:hAnsi="Times New Roman" w:cs="Times New Roman"/>
                <w:lang w:eastAsia="ru-RU"/>
              </w:rPr>
              <w:t>организационно-технологическое и информационно-аналитическое обеспечение процедур оценки качества образования;</w:t>
            </w:r>
          </w:p>
          <w:p w:rsidR="009A2C38" w:rsidRPr="00C04506" w:rsidRDefault="009A2C38" w:rsidP="00C04506">
            <w:pPr>
              <w:pStyle w:val="FORMATTEXT"/>
              <w:jc w:val="both"/>
              <w:rPr>
                <w:sz w:val="22"/>
                <w:szCs w:val="22"/>
              </w:rPr>
            </w:pPr>
            <w:r w:rsidRPr="00C04506">
              <w:rPr>
                <w:sz w:val="22"/>
                <w:szCs w:val="22"/>
              </w:rPr>
              <w:t xml:space="preserve">разработка критериев, методик оценивания и </w:t>
            </w:r>
            <w:proofErr w:type="spellStart"/>
            <w:r w:rsidRPr="00C04506">
              <w:rPr>
                <w:sz w:val="22"/>
                <w:szCs w:val="22"/>
              </w:rPr>
              <w:t>рейтингования</w:t>
            </w:r>
            <w:proofErr w:type="spellEnd"/>
            <w:r w:rsidRPr="00C04506">
              <w:rPr>
                <w:sz w:val="22"/>
                <w:szCs w:val="22"/>
              </w:rPr>
              <w:t xml:space="preserve"> ОО района;</w:t>
            </w:r>
          </w:p>
          <w:p w:rsidR="009A2C38" w:rsidRPr="00C04506" w:rsidRDefault="009A2C38" w:rsidP="00C04506">
            <w:pPr>
              <w:pStyle w:val="FORMATTEXT"/>
              <w:jc w:val="both"/>
              <w:rPr>
                <w:sz w:val="22"/>
                <w:szCs w:val="22"/>
              </w:rPr>
            </w:pPr>
            <w:r w:rsidRPr="00C04506">
              <w:rPr>
                <w:sz w:val="22"/>
                <w:szCs w:val="22"/>
              </w:rPr>
              <w:t>анализ данных и подготовка рекомендаций по повышению качества образования;</w:t>
            </w:r>
          </w:p>
          <w:p w:rsidR="009A2C38" w:rsidRPr="00C04506" w:rsidRDefault="009A2C38" w:rsidP="00C04506">
            <w:pPr>
              <w:pStyle w:val="FORMATTEXT"/>
              <w:jc w:val="both"/>
              <w:rPr>
                <w:sz w:val="22"/>
                <w:szCs w:val="22"/>
              </w:rPr>
            </w:pPr>
            <w:r w:rsidRPr="00C04506">
              <w:rPr>
                <w:sz w:val="22"/>
                <w:szCs w:val="22"/>
              </w:rPr>
              <w:t xml:space="preserve">организация и/или проведение дополнительных обследований; </w:t>
            </w:r>
          </w:p>
          <w:p w:rsidR="009A2C38" w:rsidRPr="00C04506" w:rsidRDefault="009A2C38" w:rsidP="00C04506">
            <w:pPr>
              <w:pStyle w:val="FORMATTEXT"/>
              <w:jc w:val="both"/>
              <w:rPr>
                <w:sz w:val="22"/>
                <w:szCs w:val="22"/>
              </w:rPr>
            </w:pPr>
            <w:r w:rsidRPr="00C04506">
              <w:rPr>
                <w:sz w:val="22"/>
                <w:szCs w:val="22"/>
              </w:rPr>
              <w:t>сбор и обработка информации о результатах общественной и общественно-профессиональной экспертизы деятельности ОО района;</w:t>
            </w:r>
          </w:p>
          <w:p w:rsidR="009A2C38" w:rsidRPr="00C04506" w:rsidRDefault="009A2C38" w:rsidP="00C04506">
            <w:pPr>
              <w:pStyle w:val="FORMATTEXT"/>
              <w:jc w:val="both"/>
              <w:rPr>
                <w:sz w:val="22"/>
                <w:szCs w:val="22"/>
              </w:rPr>
            </w:pPr>
            <w:r w:rsidRPr="00C04506">
              <w:rPr>
                <w:sz w:val="22"/>
                <w:szCs w:val="22"/>
              </w:rPr>
              <w:t>организационно-технологическое сопровождение ГИА, в т.ч. в форме ЕГЭ;</w:t>
            </w:r>
          </w:p>
          <w:p w:rsidR="009A2C38" w:rsidRPr="00C04506" w:rsidRDefault="009A2C38" w:rsidP="00C04506">
            <w:pPr>
              <w:pStyle w:val="FORMATTEXT"/>
              <w:jc w:val="both"/>
              <w:rPr>
                <w:sz w:val="22"/>
                <w:szCs w:val="22"/>
              </w:rPr>
            </w:pPr>
            <w:r w:rsidRPr="00C04506">
              <w:rPr>
                <w:sz w:val="22"/>
                <w:szCs w:val="22"/>
              </w:rPr>
              <w:t>сбор, хранение и обработка информации о качестве образования в ОО района;</w:t>
            </w:r>
          </w:p>
          <w:p w:rsidR="009A2C38" w:rsidRPr="00C04506" w:rsidRDefault="009A2C38" w:rsidP="00C04506">
            <w:pPr>
              <w:pStyle w:val="FORMATTEXT"/>
              <w:jc w:val="both"/>
              <w:rPr>
                <w:sz w:val="22"/>
                <w:szCs w:val="22"/>
              </w:rPr>
            </w:pPr>
            <w:r w:rsidRPr="00C04506">
              <w:rPr>
                <w:sz w:val="22"/>
                <w:szCs w:val="22"/>
              </w:rPr>
              <w:t>подготовка информационных материалов о состоянии качества образования в районе;</w:t>
            </w:r>
          </w:p>
          <w:p w:rsidR="009A2C38" w:rsidRPr="00C04506" w:rsidRDefault="009A2C38" w:rsidP="00C04506">
            <w:pPr>
              <w:pStyle w:val="FORMATTEXT"/>
              <w:jc w:val="both"/>
              <w:rPr>
                <w:sz w:val="22"/>
                <w:szCs w:val="22"/>
              </w:rPr>
            </w:pPr>
            <w:r w:rsidRPr="00C04506">
              <w:rPr>
                <w:sz w:val="22"/>
                <w:szCs w:val="22"/>
              </w:rPr>
              <w:t>ведение баз данных: АИС БД "ПараГраф"; баз данных экспертов ЕГЭ и ГИА, баз результатов ЕГЭ и ГИА; баз результатов олимпиадно-конкурсного движения обучающихся; баз данных о результатах аттестации педагогических и руководящих кадров образовательных организаций.</w:t>
            </w:r>
          </w:p>
        </w:tc>
        <w:tc>
          <w:tcPr>
            <w:tcW w:w="283"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nil"/>
            </w:tcBorders>
          </w:tcPr>
          <w:p w:rsidR="009A2C38" w:rsidRPr="00C04506" w:rsidRDefault="009A2C38" w:rsidP="00C04506">
            <w:pPr>
              <w:spacing w:after="0" w:line="240" w:lineRule="auto"/>
              <w:rPr>
                <w:rFonts w:ascii="Times New Roman" w:hAnsi="Times New Roman" w:cs="Times New Roman"/>
                <w:b/>
              </w:rPr>
            </w:pPr>
          </w:p>
        </w:tc>
        <w:tc>
          <w:tcPr>
            <w:tcW w:w="425" w:type="dxa"/>
            <w:tcBorders>
              <w:top w:val="nil"/>
              <w:left w:val="nil"/>
              <w:bottom w:val="nil"/>
              <w:right w:val="nil"/>
            </w:tcBorders>
          </w:tcPr>
          <w:p w:rsidR="009A2C38" w:rsidRPr="00C04506" w:rsidRDefault="009A2C38" w:rsidP="00C04506">
            <w:pPr>
              <w:spacing w:after="0" w:line="240" w:lineRule="auto"/>
              <w:jc w:val="center"/>
              <w:rPr>
                <w:rFonts w:ascii="Times New Roman" w:hAnsi="Times New Roman" w:cs="Times New Roman"/>
                <w:b/>
              </w:rPr>
            </w:pPr>
          </w:p>
        </w:tc>
        <w:tc>
          <w:tcPr>
            <w:tcW w:w="9072" w:type="dxa"/>
            <w:tcBorders>
              <w:top w:val="single" w:sz="12" w:space="0" w:color="auto"/>
              <w:left w:val="nil"/>
              <w:bottom w:val="single" w:sz="12" w:space="0" w:color="auto"/>
              <w:right w:val="nil"/>
            </w:tcBorders>
          </w:tcPr>
          <w:p w:rsidR="009A2C38" w:rsidRPr="00C04506" w:rsidRDefault="009A2C38" w:rsidP="00C04506">
            <w:pPr>
              <w:spacing w:after="0" w:line="240" w:lineRule="auto"/>
              <w:rPr>
                <w:rFonts w:ascii="Times New Roman" w:hAnsi="Times New Roman" w:cs="Times New Roman"/>
                <w:b/>
              </w:rPr>
            </w:pPr>
          </w:p>
        </w:tc>
        <w:tc>
          <w:tcPr>
            <w:tcW w:w="283" w:type="dxa"/>
            <w:tcBorders>
              <w:top w:val="nil"/>
              <w:left w:val="nil"/>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rPr>
              <w:t>Научно-экспертный совет</w:t>
            </w:r>
          </w:p>
        </w:tc>
        <w:tc>
          <w:tcPr>
            <w:tcW w:w="425"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26D1A19" wp14:editId="0E8F22FA">
                      <wp:simplePos x="0" y="0"/>
                      <wp:positionH relativeFrom="column">
                        <wp:posOffset>-56515</wp:posOffset>
                      </wp:positionH>
                      <wp:positionV relativeFrom="paragraph">
                        <wp:posOffset>391160</wp:posOffset>
                      </wp:positionV>
                      <wp:extent cx="259080" cy="0"/>
                      <wp:effectExtent l="10160" t="76835" r="16510" b="75565"/>
                      <wp:wrapNone/>
                      <wp:docPr id="10"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4.45pt;margin-top:30.8pt;width:20.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" strokeweight="1pt">
                      <v:stroke endarrow="open"/>
                    </v:shape>
                  </w:pict>
                </mc:Fallback>
              </mc:AlternateContent>
            </w:r>
          </w:p>
        </w:tc>
        <w:tc>
          <w:tcPr>
            <w:tcW w:w="9072"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pStyle w:val="FORMATTEXT"/>
              <w:jc w:val="both"/>
              <w:rPr>
                <w:sz w:val="22"/>
                <w:szCs w:val="22"/>
              </w:rPr>
            </w:pPr>
            <w:r w:rsidRPr="00C04506">
              <w:rPr>
                <w:sz w:val="22"/>
                <w:szCs w:val="22"/>
              </w:rPr>
              <w:t>участие в разработке модели и Положения о системе оценки качества образования;</w:t>
            </w:r>
          </w:p>
          <w:p w:rsidR="009A2C38" w:rsidRPr="00C04506" w:rsidRDefault="009A2C38" w:rsidP="00C04506">
            <w:pPr>
              <w:pStyle w:val="FORMATTEXT"/>
              <w:jc w:val="both"/>
              <w:rPr>
                <w:sz w:val="22"/>
                <w:szCs w:val="22"/>
              </w:rPr>
            </w:pPr>
            <w:r w:rsidRPr="00C04506">
              <w:rPr>
                <w:sz w:val="22"/>
                <w:szCs w:val="22"/>
              </w:rPr>
              <w:t>внесение предложений по разработке критериев оценки качества образования;</w:t>
            </w:r>
          </w:p>
          <w:p w:rsidR="009A2C38" w:rsidRPr="00C04506" w:rsidRDefault="009A2C38" w:rsidP="00C04506">
            <w:pPr>
              <w:pStyle w:val="FORMATTEXT"/>
              <w:jc w:val="both"/>
              <w:rPr>
                <w:sz w:val="22"/>
                <w:szCs w:val="22"/>
              </w:rPr>
            </w:pPr>
            <w:r w:rsidRPr="00C04506">
              <w:rPr>
                <w:sz w:val="22"/>
                <w:szCs w:val="22"/>
              </w:rPr>
              <w:t>внесение предложений по направлениям мониторинговых исследований;</w:t>
            </w:r>
          </w:p>
          <w:p w:rsidR="009A2C38" w:rsidRPr="00C04506" w:rsidRDefault="009A2C38" w:rsidP="00C04506">
            <w:pPr>
              <w:pStyle w:val="FORMATTEXT"/>
              <w:jc w:val="both"/>
              <w:rPr>
                <w:sz w:val="22"/>
                <w:szCs w:val="22"/>
              </w:rPr>
            </w:pPr>
            <w:r w:rsidRPr="00C04506">
              <w:rPr>
                <w:sz w:val="22"/>
                <w:szCs w:val="22"/>
              </w:rPr>
              <w:t>взаимодействие с общественными организациями в рамках независимой системы оценки качества образования в образовательных организациях района;</w:t>
            </w:r>
          </w:p>
          <w:p w:rsidR="009A2C38" w:rsidRPr="00C04506" w:rsidRDefault="009A2C38" w:rsidP="00C04506">
            <w:pPr>
              <w:pStyle w:val="FORMATTEXT"/>
              <w:jc w:val="both"/>
              <w:rPr>
                <w:sz w:val="22"/>
                <w:szCs w:val="22"/>
              </w:rPr>
            </w:pPr>
            <w:r w:rsidRPr="00C04506">
              <w:rPr>
                <w:sz w:val="22"/>
                <w:szCs w:val="22"/>
              </w:rPr>
              <w:t>привлечение экспертов к процедуре оценки качества образования района.</w:t>
            </w:r>
          </w:p>
        </w:tc>
        <w:tc>
          <w:tcPr>
            <w:tcW w:w="283"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rPr>
          <w:trHeight w:val="261"/>
        </w:trPr>
        <w:tc>
          <w:tcPr>
            <w:tcW w:w="2235" w:type="dxa"/>
            <w:tcBorders>
              <w:top w:val="single" w:sz="12" w:space="0" w:color="auto"/>
              <w:left w:val="single" w:sz="12" w:space="0" w:color="auto"/>
              <w:bottom w:val="single" w:sz="12" w:space="0" w:color="auto"/>
              <w:right w:val="nil"/>
            </w:tcBorders>
          </w:tcPr>
          <w:p w:rsidR="009A2C38" w:rsidRPr="00C04506" w:rsidRDefault="009A2C38" w:rsidP="00C04506">
            <w:pPr>
              <w:pStyle w:val="af"/>
              <w:spacing w:after="0" w:line="240" w:lineRule="auto"/>
              <w:ind w:left="0"/>
              <w:rPr>
                <w:rFonts w:ascii="Times New Roman" w:hAnsi="Times New Roman" w:cs="Times New Roman"/>
                <w:b/>
                <w:noProof/>
                <w:lang w:eastAsia="ru-RU"/>
              </w:rPr>
            </w:pPr>
          </w:p>
        </w:tc>
        <w:tc>
          <w:tcPr>
            <w:tcW w:w="425" w:type="dxa"/>
            <w:tcBorders>
              <w:top w:val="nil"/>
              <w:left w:val="nil"/>
              <w:bottom w:val="nil"/>
              <w:right w:val="nil"/>
            </w:tcBorders>
          </w:tcPr>
          <w:p w:rsidR="009A2C38" w:rsidRPr="00C04506" w:rsidRDefault="009A2C38" w:rsidP="00C04506">
            <w:pPr>
              <w:spacing w:after="0" w:line="240" w:lineRule="auto"/>
              <w:jc w:val="center"/>
              <w:rPr>
                <w:rFonts w:ascii="Times New Roman" w:hAnsi="Times New Roman" w:cs="Times New Roman"/>
                <w:b/>
              </w:rPr>
            </w:pPr>
          </w:p>
        </w:tc>
        <w:tc>
          <w:tcPr>
            <w:tcW w:w="9072" w:type="dxa"/>
            <w:tcBorders>
              <w:top w:val="single" w:sz="12" w:space="0" w:color="auto"/>
              <w:left w:val="nil"/>
              <w:bottom w:val="single" w:sz="12" w:space="0" w:color="auto"/>
              <w:right w:val="nil"/>
            </w:tcBorders>
          </w:tcPr>
          <w:p w:rsidR="009A2C38" w:rsidRPr="00C04506" w:rsidRDefault="009A2C38" w:rsidP="00C04506">
            <w:pPr>
              <w:pStyle w:val="FORMATTEXT"/>
              <w:jc w:val="both"/>
              <w:rPr>
                <w:sz w:val="22"/>
                <w:szCs w:val="22"/>
              </w:rPr>
            </w:pPr>
          </w:p>
        </w:tc>
        <w:tc>
          <w:tcPr>
            <w:tcW w:w="283" w:type="dxa"/>
            <w:tcBorders>
              <w:top w:val="nil"/>
              <w:left w:val="nil"/>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pStyle w:val="af"/>
              <w:spacing w:after="0" w:line="240" w:lineRule="auto"/>
              <w:ind w:left="0"/>
              <w:jc w:val="center"/>
              <w:rPr>
                <w:rFonts w:ascii="Times New Roman" w:hAnsi="Times New Roman" w:cs="Times New Roman"/>
                <w:b/>
                <w:lang w:eastAsia="ru-RU"/>
              </w:rPr>
            </w:pPr>
            <w:r w:rsidRPr="00C04506">
              <w:rPr>
                <w:rFonts w:ascii="Times New Roman" w:hAnsi="Times New Roman" w:cs="Times New Roman"/>
                <w:b/>
                <w:lang w:eastAsia="ru-RU"/>
              </w:rPr>
              <w:lastRenderedPageBreak/>
              <w:t>ЦВР «Академический»</w:t>
            </w:r>
          </w:p>
          <w:p w:rsidR="009A2C38" w:rsidRPr="00C04506" w:rsidRDefault="009A2C38" w:rsidP="00C04506">
            <w:pPr>
              <w:spacing w:after="0" w:line="240" w:lineRule="auto"/>
              <w:jc w:val="center"/>
              <w:rPr>
                <w:rFonts w:ascii="Times New Roman" w:hAnsi="Times New Roman" w:cs="Times New Roman"/>
                <w:b/>
                <w:noProof/>
              </w:rPr>
            </w:pPr>
          </w:p>
        </w:tc>
        <w:tc>
          <w:tcPr>
            <w:tcW w:w="425"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243D87E5" wp14:editId="67932312">
                      <wp:simplePos x="0" y="0"/>
                      <wp:positionH relativeFrom="column">
                        <wp:posOffset>-56515</wp:posOffset>
                      </wp:positionH>
                      <wp:positionV relativeFrom="paragraph">
                        <wp:posOffset>438150</wp:posOffset>
                      </wp:positionV>
                      <wp:extent cx="259080" cy="635"/>
                      <wp:effectExtent l="10160" t="76200" r="16510" b="75565"/>
                      <wp:wrapNone/>
                      <wp:docPr id="9"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635"/>
                              </a:xfrm>
                              <a:prstGeom prst="bentConnector3">
                                <a:avLst>
                                  <a:gd name="adj1" fmla="val 50000"/>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5" o:spid="_x0000_s1026" type="#_x0000_t34" style="position:absolute;margin-left:-4.45pt;margin-top:34.5pt;width:20.4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" strokeweight="1pt">
                      <v:stroke endarrow="open"/>
                    </v:shape>
                  </w:pict>
                </mc:Fallback>
              </mc:AlternateContent>
            </w:r>
          </w:p>
        </w:tc>
        <w:tc>
          <w:tcPr>
            <w:tcW w:w="9072"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pStyle w:val="FORMATTEXT"/>
              <w:jc w:val="both"/>
              <w:rPr>
                <w:sz w:val="22"/>
                <w:szCs w:val="22"/>
              </w:rPr>
            </w:pPr>
            <w:r w:rsidRPr="00C04506">
              <w:rPr>
                <w:sz w:val="22"/>
                <w:szCs w:val="22"/>
              </w:rPr>
              <w:t>методическое и организационное обеспечение оценки качества дополнительного образования;</w:t>
            </w:r>
          </w:p>
          <w:p w:rsidR="009A2C38" w:rsidRPr="00C04506" w:rsidRDefault="009A2C38" w:rsidP="00C04506">
            <w:pPr>
              <w:pStyle w:val="FORMATTEXT"/>
              <w:jc w:val="both"/>
              <w:rPr>
                <w:sz w:val="22"/>
                <w:szCs w:val="22"/>
              </w:rPr>
            </w:pPr>
            <w:r w:rsidRPr="00C04506">
              <w:rPr>
                <w:sz w:val="22"/>
                <w:szCs w:val="22"/>
              </w:rPr>
              <w:t>организация мониторинговых исследований и сбор образовательной статистики по дополнительному образованию;</w:t>
            </w:r>
          </w:p>
          <w:p w:rsidR="009A2C38" w:rsidRPr="00C04506" w:rsidRDefault="009A2C38" w:rsidP="00C04506">
            <w:pPr>
              <w:pStyle w:val="FORMATTEXT"/>
              <w:jc w:val="both"/>
              <w:rPr>
                <w:sz w:val="22"/>
                <w:szCs w:val="22"/>
              </w:rPr>
            </w:pPr>
            <w:r w:rsidRPr="00C04506">
              <w:rPr>
                <w:sz w:val="22"/>
                <w:szCs w:val="22"/>
              </w:rPr>
              <w:t>анализ данных и подготовка рекомендаций по повышению качества дополнительного образования.</w:t>
            </w:r>
          </w:p>
        </w:tc>
        <w:tc>
          <w:tcPr>
            <w:tcW w:w="283"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rPr>
          <w:trHeight w:val="292"/>
        </w:trPr>
        <w:tc>
          <w:tcPr>
            <w:tcW w:w="2235" w:type="dxa"/>
            <w:tcBorders>
              <w:top w:val="single" w:sz="12" w:space="0" w:color="auto"/>
              <w:left w:val="single" w:sz="12" w:space="0" w:color="auto"/>
              <w:bottom w:val="single" w:sz="12" w:space="0" w:color="auto"/>
              <w:right w:val="nil"/>
            </w:tcBorders>
          </w:tcPr>
          <w:p w:rsidR="009A2C38" w:rsidRPr="00C04506" w:rsidRDefault="009A2C38" w:rsidP="00C04506">
            <w:pPr>
              <w:pStyle w:val="af"/>
              <w:spacing w:after="0" w:line="240" w:lineRule="auto"/>
              <w:ind w:left="0"/>
              <w:jc w:val="center"/>
              <w:rPr>
                <w:rFonts w:ascii="Times New Roman" w:hAnsi="Times New Roman" w:cs="Times New Roman"/>
                <w:b/>
                <w:lang w:eastAsia="ru-RU"/>
              </w:rPr>
            </w:pPr>
          </w:p>
        </w:tc>
        <w:tc>
          <w:tcPr>
            <w:tcW w:w="425" w:type="dxa"/>
            <w:tcBorders>
              <w:top w:val="nil"/>
              <w:left w:val="nil"/>
              <w:bottom w:val="nil"/>
              <w:right w:val="nil"/>
            </w:tcBorders>
          </w:tcPr>
          <w:p w:rsidR="009A2C38" w:rsidRPr="00C04506" w:rsidRDefault="009A2C38" w:rsidP="00C04506">
            <w:pPr>
              <w:spacing w:after="0" w:line="240" w:lineRule="auto"/>
              <w:jc w:val="center"/>
              <w:rPr>
                <w:rFonts w:ascii="Times New Roman" w:hAnsi="Times New Roman" w:cs="Times New Roman"/>
                <w:b/>
              </w:rPr>
            </w:pPr>
          </w:p>
        </w:tc>
        <w:tc>
          <w:tcPr>
            <w:tcW w:w="9072" w:type="dxa"/>
            <w:tcBorders>
              <w:top w:val="single" w:sz="12" w:space="0" w:color="auto"/>
              <w:left w:val="nil"/>
              <w:bottom w:val="single" w:sz="12" w:space="0" w:color="auto"/>
              <w:right w:val="nil"/>
            </w:tcBorders>
          </w:tcPr>
          <w:p w:rsidR="009A2C38" w:rsidRPr="00C04506" w:rsidRDefault="009A2C38" w:rsidP="00C04506">
            <w:pPr>
              <w:pStyle w:val="FORMATTEXT"/>
              <w:jc w:val="both"/>
              <w:rPr>
                <w:sz w:val="22"/>
                <w:szCs w:val="22"/>
              </w:rPr>
            </w:pPr>
          </w:p>
        </w:tc>
        <w:tc>
          <w:tcPr>
            <w:tcW w:w="283" w:type="dxa"/>
            <w:tcBorders>
              <w:top w:val="nil"/>
              <w:left w:val="nil"/>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pStyle w:val="FORMATTEXT"/>
              <w:jc w:val="center"/>
              <w:rPr>
                <w:b/>
                <w:sz w:val="22"/>
                <w:szCs w:val="22"/>
              </w:rPr>
            </w:pPr>
            <w:r w:rsidRPr="00C04506">
              <w:rPr>
                <w:b/>
                <w:sz w:val="22"/>
                <w:szCs w:val="22"/>
              </w:rPr>
              <w:t>ЦППМСП</w:t>
            </w:r>
          </w:p>
        </w:tc>
        <w:tc>
          <w:tcPr>
            <w:tcW w:w="425"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12B5634D" wp14:editId="53AF3AD1">
                      <wp:simplePos x="0" y="0"/>
                      <wp:positionH relativeFrom="column">
                        <wp:posOffset>-56515</wp:posOffset>
                      </wp:positionH>
                      <wp:positionV relativeFrom="paragraph">
                        <wp:posOffset>241300</wp:posOffset>
                      </wp:positionV>
                      <wp:extent cx="259080" cy="635"/>
                      <wp:effectExtent l="10160" t="79375" r="16510" b="81915"/>
                      <wp:wrapNone/>
                      <wp:docPr id="8"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635"/>
                              </a:xfrm>
                              <a:prstGeom prst="bentConnector3">
                                <a:avLst>
                                  <a:gd name="adj1" fmla="val 50000"/>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6" o:spid="_x0000_s1026" type="#_x0000_t34" style="position:absolute;margin-left:-4.45pt;margin-top:19pt;width:20.4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" strokeweight="1pt">
                      <v:stroke endarrow="open"/>
                    </v:shape>
                  </w:pict>
                </mc:Fallback>
              </mc:AlternateContent>
            </w:r>
          </w:p>
        </w:tc>
        <w:tc>
          <w:tcPr>
            <w:tcW w:w="9072"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pStyle w:val="af"/>
              <w:spacing w:after="0" w:line="240" w:lineRule="auto"/>
              <w:ind w:left="0"/>
              <w:rPr>
                <w:rFonts w:ascii="Times New Roman" w:hAnsi="Times New Roman" w:cs="Times New Roman"/>
                <w:lang w:eastAsia="ru-RU"/>
              </w:rPr>
            </w:pPr>
            <w:r w:rsidRPr="00C04506">
              <w:rPr>
                <w:rFonts w:ascii="Times New Roman" w:hAnsi="Times New Roman" w:cs="Times New Roman"/>
                <w:lang w:eastAsia="ru-RU"/>
              </w:rPr>
              <w:t>консультационное сопровождение во время процедур, связанных с оценкой качества образования в ОО;</w:t>
            </w:r>
          </w:p>
          <w:p w:rsidR="009A2C38" w:rsidRPr="00C04506" w:rsidRDefault="009A2C38" w:rsidP="00C04506">
            <w:pPr>
              <w:pStyle w:val="af"/>
              <w:spacing w:after="0" w:line="240" w:lineRule="auto"/>
              <w:ind w:left="0"/>
              <w:rPr>
                <w:rFonts w:ascii="Times New Roman" w:hAnsi="Times New Roman" w:cs="Times New Roman"/>
                <w:lang w:eastAsia="ru-RU"/>
              </w:rPr>
            </w:pPr>
            <w:r w:rsidRPr="00C04506">
              <w:rPr>
                <w:rFonts w:ascii="Times New Roman" w:hAnsi="Times New Roman" w:cs="Times New Roman"/>
                <w:lang w:eastAsia="ru-RU"/>
              </w:rPr>
              <w:t xml:space="preserve">диагностика уровня личностной фрустрации </w:t>
            </w:r>
            <w:proofErr w:type="gramStart"/>
            <w:r w:rsidRPr="00C04506">
              <w:rPr>
                <w:rFonts w:ascii="Times New Roman" w:hAnsi="Times New Roman" w:cs="Times New Roman"/>
                <w:lang w:eastAsia="ru-RU"/>
              </w:rPr>
              <w:t>обучающихся</w:t>
            </w:r>
            <w:proofErr w:type="gramEnd"/>
            <w:r w:rsidRPr="00C04506">
              <w:rPr>
                <w:rFonts w:ascii="Times New Roman" w:hAnsi="Times New Roman" w:cs="Times New Roman"/>
                <w:lang w:eastAsia="ru-RU"/>
              </w:rPr>
              <w:t>.</w:t>
            </w:r>
          </w:p>
        </w:tc>
        <w:tc>
          <w:tcPr>
            <w:tcW w:w="283"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nil"/>
            </w:tcBorders>
          </w:tcPr>
          <w:p w:rsidR="009A2C38" w:rsidRPr="00C04506" w:rsidRDefault="009A2C38" w:rsidP="00C04506">
            <w:pPr>
              <w:pStyle w:val="FORMATTEXT"/>
              <w:jc w:val="center"/>
              <w:rPr>
                <w:b/>
                <w:sz w:val="22"/>
                <w:szCs w:val="22"/>
              </w:rPr>
            </w:pPr>
          </w:p>
        </w:tc>
        <w:tc>
          <w:tcPr>
            <w:tcW w:w="425" w:type="dxa"/>
            <w:tcBorders>
              <w:top w:val="nil"/>
              <w:left w:val="nil"/>
              <w:bottom w:val="nil"/>
              <w:right w:val="nil"/>
            </w:tcBorders>
          </w:tcPr>
          <w:p w:rsidR="009A2C38" w:rsidRPr="00C04506" w:rsidRDefault="009A2C38" w:rsidP="00C04506">
            <w:pPr>
              <w:spacing w:after="0" w:line="240" w:lineRule="auto"/>
              <w:jc w:val="center"/>
              <w:rPr>
                <w:rFonts w:ascii="Times New Roman" w:hAnsi="Times New Roman" w:cs="Times New Roman"/>
                <w:b/>
              </w:rPr>
            </w:pPr>
          </w:p>
        </w:tc>
        <w:tc>
          <w:tcPr>
            <w:tcW w:w="9072" w:type="dxa"/>
            <w:tcBorders>
              <w:top w:val="single" w:sz="12" w:space="0" w:color="auto"/>
              <w:left w:val="nil"/>
              <w:bottom w:val="single" w:sz="12" w:space="0" w:color="auto"/>
              <w:right w:val="nil"/>
            </w:tcBorders>
          </w:tcPr>
          <w:p w:rsidR="009A2C38" w:rsidRPr="00C04506" w:rsidRDefault="009A2C38" w:rsidP="00C04506">
            <w:pPr>
              <w:pStyle w:val="af"/>
              <w:spacing w:after="0" w:line="240" w:lineRule="auto"/>
              <w:ind w:left="0"/>
              <w:rPr>
                <w:rFonts w:ascii="Times New Roman" w:hAnsi="Times New Roman" w:cs="Times New Roman"/>
                <w:lang w:eastAsia="ru-RU"/>
              </w:rPr>
            </w:pPr>
          </w:p>
        </w:tc>
        <w:tc>
          <w:tcPr>
            <w:tcW w:w="283" w:type="dxa"/>
            <w:tcBorders>
              <w:top w:val="nil"/>
              <w:left w:val="nil"/>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rPr>
              <w:t>Общественные </w:t>
            </w:r>
          </w:p>
          <w:p w:rsidR="009A2C38" w:rsidRPr="00C04506" w:rsidRDefault="009A2C38" w:rsidP="00C04506">
            <w:pPr>
              <w:spacing w:after="0" w:line="240" w:lineRule="auto"/>
              <w:jc w:val="center"/>
              <w:rPr>
                <w:rFonts w:ascii="Times New Roman" w:hAnsi="Times New Roman" w:cs="Times New Roman"/>
                <w:b/>
                <w:noProof/>
              </w:rPr>
            </w:pPr>
            <w:r w:rsidRPr="00C04506">
              <w:rPr>
                <w:rFonts w:ascii="Times New Roman" w:hAnsi="Times New Roman" w:cs="Times New Roman"/>
                <w:b/>
              </w:rPr>
              <w:t>организации (объединения)</w:t>
            </w:r>
          </w:p>
        </w:tc>
        <w:tc>
          <w:tcPr>
            <w:tcW w:w="425"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04704676" wp14:editId="624BCADF">
                      <wp:simplePos x="0" y="0"/>
                      <wp:positionH relativeFrom="column">
                        <wp:posOffset>-39370</wp:posOffset>
                      </wp:positionH>
                      <wp:positionV relativeFrom="paragraph">
                        <wp:posOffset>416560</wp:posOffset>
                      </wp:positionV>
                      <wp:extent cx="241935" cy="635"/>
                      <wp:effectExtent l="8255" t="73660" r="16510" b="78105"/>
                      <wp:wrapNone/>
                      <wp:docPr id="7"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635"/>
                              </a:xfrm>
                              <a:prstGeom prst="bentConnector3">
                                <a:avLst>
                                  <a:gd name="adj1" fmla="val 49870"/>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8" o:spid="_x0000_s1026" type="#_x0000_t34" style="position:absolute;margin-left:-3.1pt;margin-top:32.8pt;width:19.0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" adj="10772" strokeweight="1pt">
                      <v:stroke endarrow="open"/>
                    </v:shape>
                  </w:pict>
                </mc:Fallback>
              </mc:AlternateContent>
            </w:r>
          </w:p>
        </w:tc>
        <w:tc>
          <w:tcPr>
            <w:tcW w:w="9072"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pStyle w:val="FORMATTEXT"/>
              <w:jc w:val="both"/>
              <w:rPr>
                <w:sz w:val="22"/>
                <w:szCs w:val="22"/>
              </w:rPr>
            </w:pPr>
            <w:r w:rsidRPr="00C04506">
              <w:rPr>
                <w:sz w:val="22"/>
                <w:szCs w:val="22"/>
              </w:rPr>
              <w:t>общественный контроль качества образования;</w:t>
            </w:r>
          </w:p>
          <w:p w:rsidR="009A2C38" w:rsidRPr="00C04506" w:rsidRDefault="009A2C38" w:rsidP="00C04506">
            <w:pPr>
              <w:pStyle w:val="FORMATTEXT"/>
              <w:jc w:val="both"/>
              <w:rPr>
                <w:sz w:val="22"/>
                <w:szCs w:val="22"/>
              </w:rPr>
            </w:pPr>
            <w:r w:rsidRPr="00C04506">
              <w:rPr>
                <w:sz w:val="22"/>
                <w:szCs w:val="22"/>
              </w:rPr>
              <w:t>участие в формировании информационных запросов;</w:t>
            </w:r>
          </w:p>
          <w:p w:rsidR="009A2C38" w:rsidRPr="00C04506" w:rsidRDefault="009A2C38" w:rsidP="00C04506">
            <w:pPr>
              <w:pStyle w:val="FORMATTEXT"/>
              <w:jc w:val="both"/>
              <w:rPr>
                <w:sz w:val="22"/>
                <w:szCs w:val="22"/>
              </w:rPr>
            </w:pPr>
            <w:r w:rsidRPr="00C04506">
              <w:rPr>
                <w:sz w:val="22"/>
                <w:szCs w:val="22"/>
              </w:rPr>
              <w:t>подготовка предложений по вопросам развития районной системы оценки качества;</w:t>
            </w:r>
          </w:p>
          <w:p w:rsidR="009A2C38" w:rsidRPr="00C04506" w:rsidRDefault="009A2C38" w:rsidP="00C04506">
            <w:pPr>
              <w:pStyle w:val="FORMATTEXT"/>
              <w:jc w:val="both"/>
              <w:rPr>
                <w:sz w:val="22"/>
                <w:szCs w:val="22"/>
              </w:rPr>
            </w:pPr>
            <w:r w:rsidRPr="00C04506">
              <w:rPr>
                <w:sz w:val="22"/>
                <w:szCs w:val="22"/>
              </w:rPr>
              <w:t>обсуждение критериев, характеризующих состояние и динамику развития ОО;</w:t>
            </w:r>
          </w:p>
          <w:p w:rsidR="009A2C38" w:rsidRPr="00C04506" w:rsidRDefault="009A2C38" w:rsidP="00C04506">
            <w:pPr>
              <w:pStyle w:val="FORMATTEXT"/>
              <w:jc w:val="both"/>
              <w:rPr>
                <w:sz w:val="22"/>
                <w:szCs w:val="22"/>
              </w:rPr>
            </w:pPr>
            <w:r w:rsidRPr="00C04506">
              <w:rPr>
                <w:sz w:val="22"/>
                <w:szCs w:val="22"/>
              </w:rPr>
              <w:t xml:space="preserve">участие в проведении итоговой аттестации </w:t>
            </w:r>
            <w:proofErr w:type="gramStart"/>
            <w:r w:rsidRPr="00C04506">
              <w:rPr>
                <w:sz w:val="22"/>
                <w:szCs w:val="22"/>
              </w:rPr>
              <w:t>обучающихся</w:t>
            </w:r>
            <w:proofErr w:type="gramEnd"/>
            <w:r w:rsidRPr="00C04506">
              <w:rPr>
                <w:sz w:val="22"/>
                <w:szCs w:val="22"/>
              </w:rPr>
              <w:t>.</w:t>
            </w:r>
          </w:p>
        </w:tc>
        <w:tc>
          <w:tcPr>
            <w:tcW w:w="283"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nil"/>
            </w:tcBorders>
          </w:tcPr>
          <w:p w:rsidR="009A2C38" w:rsidRPr="00C04506" w:rsidRDefault="009A2C38" w:rsidP="00C04506">
            <w:pPr>
              <w:spacing w:after="0" w:line="240" w:lineRule="auto"/>
              <w:rPr>
                <w:rFonts w:ascii="Times New Roman" w:hAnsi="Times New Roman" w:cs="Times New Roman"/>
                <w:b/>
                <w:noProof/>
              </w:rPr>
            </w:pPr>
          </w:p>
        </w:tc>
        <w:tc>
          <w:tcPr>
            <w:tcW w:w="425" w:type="dxa"/>
            <w:tcBorders>
              <w:top w:val="nil"/>
              <w:left w:val="nil"/>
              <w:bottom w:val="nil"/>
              <w:right w:val="nil"/>
            </w:tcBorders>
          </w:tcPr>
          <w:p w:rsidR="009A2C38" w:rsidRPr="00C04506" w:rsidRDefault="009A2C38" w:rsidP="00C04506">
            <w:pPr>
              <w:spacing w:after="0" w:line="240" w:lineRule="auto"/>
              <w:jc w:val="center"/>
              <w:rPr>
                <w:rFonts w:ascii="Times New Roman" w:hAnsi="Times New Roman" w:cs="Times New Roman"/>
                <w:b/>
              </w:rPr>
            </w:pPr>
          </w:p>
        </w:tc>
        <w:tc>
          <w:tcPr>
            <w:tcW w:w="9072" w:type="dxa"/>
            <w:tcBorders>
              <w:top w:val="single" w:sz="12" w:space="0" w:color="auto"/>
              <w:left w:val="nil"/>
              <w:bottom w:val="single" w:sz="12" w:space="0" w:color="auto"/>
              <w:right w:val="nil"/>
            </w:tcBorders>
          </w:tcPr>
          <w:p w:rsidR="009A2C38" w:rsidRPr="00C04506" w:rsidRDefault="009A2C38" w:rsidP="00C04506">
            <w:pPr>
              <w:pStyle w:val="FORMATTEXT"/>
              <w:jc w:val="both"/>
              <w:rPr>
                <w:sz w:val="22"/>
                <w:szCs w:val="22"/>
              </w:rPr>
            </w:pPr>
          </w:p>
        </w:tc>
        <w:tc>
          <w:tcPr>
            <w:tcW w:w="283" w:type="dxa"/>
            <w:tcBorders>
              <w:top w:val="nil"/>
              <w:left w:val="nil"/>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r w:rsidR="009A2C38" w:rsidRPr="00C04506" w:rsidTr="00B1376C">
        <w:tc>
          <w:tcPr>
            <w:tcW w:w="2235"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noProof/>
              </w:rPr>
            </w:pPr>
            <w:r w:rsidRPr="00C04506">
              <w:rPr>
                <w:rFonts w:ascii="Times New Roman" w:hAnsi="Times New Roman" w:cs="Times New Roman"/>
                <w:b/>
              </w:rPr>
              <w:t>Образовательные организации</w:t>
            </w:r>
          </w:p>
        </w:tc>
        <w:tc>
          <w:tcPr>
            <w:tcW w:w="425"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r w:rsidRPr="00C04506">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0B2BB16" wp14:editId="33BFE7F3">
                      <wp:simplePos x="0" y="0"/>
                      <wp:positionH relativeFrom="column">
                        <wp:posOffset>-56515</wp:posOffset>
                      </wp:positionH>
                      <wp:positionV relativeFrom="paragraph">
                        <wp:posOffset>561975</wp:posOffset>
                      </wp:positionV>
                      <wp:extent cx="257810" cy="0"/>
                      <wp:effectExtent l="10160" t="76200" r="17780" b="76200"/>
                      <wp:wrapNone/>
                      <wp:docPr id="4"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9" o:spid="_x0000_s1026" type="#_x0000_t32" style="position:absolute;margin-left:-4.45pt;margin-top:44.25pt;width:20.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" strokeweight="1pt">
                      <v:stroke endarrow="open"/>
                    </v:shape>
                  </w:pict>
                </mc:Fallback>
              </mc:AlternateContent>
            </w:r>
          </w:p>
        </w:tc>
        <w:tc>
          <w:tcPr>
            <w:tcW w:w="9072" w:type="dxa"/>
            <w:tcBorders>
              <w:top w:val="single" w:sz="12" w:space="0" w:color="auto"/>
              <w:left w:val="single" w:sz="12" w:space="0" w:color="auto"/>
              <w:bottom w:val="single" w:sz="12" w:space="0" w:color="auto"/>
              <w:right w:val="single" w:sz="12" w:space="0" w:color="auto"/>
            </w:tcBorders>
          </w:tcPr>
          <w:p w:rsidR="009A2C38" w:rsidRPr="00C04506" w:rsidRDefault="009A2C38" w:rsidP="00C04506">
            <w:pPr>
              <w:pStyle w:val="FORMATTEXT"/>
              <w:jc w:val="both"/>
              <w:rPr>
                <w:sz w:val="22"/>
                <w:szCs w:val="22"/>
              </w:rPr>
            </w:pPr>
            <w:r w:rsidRPr="00C04506">
              <w:rPr>
                <w:sz w:val="22"/>
                <w:szCs w:val="22"/>
              </w:rPr>
              <w:t>обеспечение  системы оценки качества образования в ОО;</w:t>
            </w:r>
          </w:p>
          <w:p w:rsidR="009A2C38" w:rsidRPr="00C04506" w:rsidRDefault="009A2C38" w:rsidP="00C04506">
            <w:pPr>
              <w:pStyle w:val="FORMATTEXT"/>
              <w:jc w:val="both"/>
              <w:rPr>
                <w:sz w:val="22"/>
                <w:szCs w:val="22"/>
              </w:rPr>
            </w:pPr>
            <w:r w:rsidRPr="00C04506">
              <w:rPr>
                <w:sz w:val="22"/>
                <w:szCs w:val="22"/>
              </w:rPr>
              <w:t>сбор, ведение и предоставление данных, внесение изменений в базы данных;</w:t>
            </w:r>
          </w:p>
          <w:p w:rsidR="009A2C38" w:rsidRPr="00C04506" w:rsidRDefault="009A2C38" w:rsidP="00C04506">
            <w:pPr>
              <w:pStyle w:val="FORMATTEXT"/>
              <w:jc w:val="both"/>
              <w:rPr>
                <w:sz w:val="22"/>
                <w:szCs w:val="22"/>
              </w:rPr>
            </w:pPr>
            <w:r w:rsidRPr="00C04506">
              <w:rPr>
                <w:sz w:val="22"/>
                <w:szCs w:val="22"/>
              </w:rPr>
              <w:t>контроль качества представляемой информации;</w:t>
            </w:r>
          </w:p>
          <w:p w:rsidR="009A2C38" w:rsidRPr="00C04506" w:rsidRDefault="009A2C38" w:rsidP="00C04506">
            <w:pPr>
              <w:pStyle w:val="FORMATTEXT"/>
              <w:jc w:val="both"/>
              <w:rPr>
                <w:sz w:val="22"/>
                <w:szCs w:val="22"/>
              </w:rPr>
            </w:pPr>
            <w:r w:rsidRPr="00C04506">
              <w:rPr>
                <w:sz w:val="22"/>
                <w:szCs w:val="22"/>
              </w:rPr>
              <w:t>обеспечение информационной открытости;</w:t>
            </w:r>
          </w:p>
          <w:p w:rsidR="009A2C38" w:rsidRPr="00C04506" w:rsidRDefault="009A2C38" w:rsidP="00C04506">
            <w:pPr>
              <w:pStyle w:val="FORMATTEXT"/>
              <w:jc w:val="both"/>
              <w:rPr>
                <w:sz w:val="22"/>
                <w:szCs w:val="22"/>
              </w:rPr>
            </w:pPr>
            <w:r w:rsidRPr="00C04506">
              <w:rPr>
                <w:sz w:val="22"/>
                <w:szCs w:val="22"/>
              </w:rPr>
              <w:t>проведение самообследования и включение в независимую систему оценки качества образования.</w:t>
            </w:r>
          </w:p>
        </w:tc>
        <w:tc>
          <w:tcPr>
            <w:tcW w:w="283" w:type="dxa"/>
            <w:tcBorders>
              <w:top w:val="nil"/>
              <w:left w:val="single" w:sz="12" w:space="0" w:color="auto"/>
              <w:bottom w:val="nil"/>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c>
          <w:tcPr>
            <w:tcW w:w="3544" w:type="dxa"/>
            <w:vMerge/>
            <w:tcBorders>
              <w:left w:val="single" w:sz="12" w:space="0" w:color="auto"/>
              <w:bottom w:val="single" w:sz="12" w:space="0" w:color="auto"/>
              <w:right w:val="single" w:sz="12" w:space="0" w:color="auto"/>
            </w:tcBorders>
          </w:tcPr>
          <w:p w:rsidR="009A2C38" w:rsidRPr="00C04506" w:rsidRDefault="009A2C38" w:rsidP="00C04506">
            <w:pPr>
              <w:spacing w:after="0" w:line="240" w:lineRule="auto"/>
              <w:jc w:val="center"/>
              <w:rPr>
                <w:rFonts w:ascii="Times New Roman" w:hAnsi="Times New Roman" w:cs="Times New Roman"/>
                <w:b/>
              </w:rPr>
            </w:pPr>
          </w:p>
        </w:tc>
      </w:tr>
    </w:tbl>
    <w:p w:rsidR="009A2C38" w:rsidRPr="00C04506" w:rsidRDefault="009A2C38" w:rsidP="00C04506">
      <w:pPr>
        <w:spacing w:after="0" w:line="240" w:lineRule="auto"/>
        <w:rPr>
          <w:rFonts w:ascii="Times New Roman" w:hAnsi="Times New Roman" w:cs="Times New Roman"/>
          <w:b/>
        </w:rPr>
        <w:sectPr w:rsidR="009A2C38" w:rsidRPr="00C04506" w:rsidSect="009A2C38">
          <w:pgSz w:w="16838" w:h="11906" w:orient="landscape"/>
          <w:pgMar w:top="851" w:right="1134" w:bottom="1701" w:left="1134" w:header="709" w:footer="709" w:gutter="0"/>
          <w:cols w:space="708"/>
          <w:docGrid w:linePitch="360"/>
        </w:sectPr>
      </w:pPr>
    </w:p>
    <w:p w:rsidR="009A2C38" w:rsidRPr="00755C99" w:rsidRDefault="009A2C38" w:rsidP="009A2C38">
      <w:pPr>
        <w:rPr>
          <w:b/>
        </w:rPr>
      </w:pPr>
    </w:p>
    <w:p w:rsidR="001E7933" w:rsidRPr="004E222E" w:rsidRDefault="001E7933" w:rsidP="004E222E">
      <w:pPr>
        <w:shd w:val="clear" w:color="auto" w:fill="FFFFFF"/>
        <w:spacing w:after="0" w:line="240" w:lineRule="auto"/>
        <w:jc w:val="center"/>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Литература</w:t>
      </w:r>
    </w:p>
    <w:p w:rsidR="001E7933" w:rsidRPr="004E222E" w:rsidRDefault="001E7933" w:rsidP="004E222E">
      <w:pPr>
        <w:shd w:val="clear" w:color="auto" w:fill="FFFFFF"/>
        <w:spacing w:after="0" w:line="240" w:lineRule="auto"/>
        <w:jc w:val="both"/>
        <w:rPr>
          <w:rFonts w:ascii="Times New Roman" w:eastAsia="Times New Roman" w:hAnsi="Times New Roman"/>
          <w:bCs/>
          <w:color w:val="000000"/>
          <w:sz w:val="24"/>
          <w:szCs w:val="24"/>
          <w:lang w:eastAsia="ru-RU"/>
        </w:rPr>
      </w:pPr>
    </w:p>
    <w:p w:rsidR="001E7933" w:rsidRPr="004E222E" w:rsidRDefault="001E7933" w:rsidP="004E222E">
      <w:pPr>
        <w:shd w:val="clear" w:color="auto" w:fill="FFFFFF"/>
        <w:spacing w:after="0" w:line="240" w:lineRule="auto"/>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1.</w:t>
      </w:r>
      <w:r w:rsidRPr="004E222E">
        <w:rPr>
          <w:rFonts w:ascii="Times New Roman" w:eastAsia="Times New Roman" w:hAnsi="Times New Roman"/>
          <w:bCs/>
          <w:color w:val="000000"/>
          <w:sz w:val="24"/>
          <w:szCs w:val="24"/>
          <w:lang w:eastAsia="ru-RU"/>
        </w:rPr>
        <w:tab/>
      </w:r>
      <w:proofErr w:type="spellStart"/>
      <w:r w:rsidRPr="004E222E">
        <w:rPr>
          <w:rFonts w:ascii="Times New Roman" w:eastAsia="Times New Roman" w:hAnsi="Times New Roman"/>
          <w:bCs/>
          <w:color w:val="000000"/>
          <w:sz w:val="24"/>
          <w:szCs w:val="24"/>
          <w:lang w:eastAsia="ru-RU"/>
        </w:rPr>
        <w:t>Болотов</w:t>
      </w:r>
      <w:proofErr w:type="spellEnd"/>
      <w:r w:rsidRPr="004E222E">
        <w:rPr>
          <w:rFonts w:ascii="Times New Roman" w:eastAsia="Times New Roman" w:hAnsi="Times New Roman"/>
          <w:bCs/>
          <w:color w:val="000000"/>
          <w:sz w:val="24"/>
          <w:szCs w:val="24"/>
          <w:lang w:eastAsia="ru-RU"/>
        </w:rPr>
        <w:t xml:space="preserve"> В. А. О построении общероссийской системы качества образования // Вопросы</w:t>
      </w:r>
      <w:r w:rsidR="004E222E">
        <w:rPr>
          <w:rFonts w:ascii="Times New Roman" w:eastAsia="Times New Roman" w:hAnsi="Times New Roman"/>
          <w:bCs/>
          <w:color w:val="000000"/>
          <w:sz w:val="24"/>
          <w:szCs w:val="24"/>
          <w:lang w:eastAsia="ru-RU"/>
        </w:rPr>
        <w:t xml:space="preserve"> образования. №1. 2005. С.5-11.</w:t>
      </w:r>
    </w:p>
    <w:p w:rsidR="001E7933" w:rsidRPr="004E222E" w:rsidRDefault="001E7933" w:rsidP="004E222E">
      <w:pPr>
        <w:shd w:val="clear" w:color="auto" w:fill="FFFFFF"/>
        <w:spacing w:after="0" w:line="240" w:lineRule="auto"/>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2.</w:t>
      </w:r>
      <w:r w:rsidRPr="004E222E">
        <w:rPr>
          <w:rFonts w:ascii="Times New Roman" w:eastAsia="Times New Roman" w:hAnsi="Times New Roman"/>
          <w:bCs/>
          <w:color w:val="000000"/>
          <w:sz w:val="24"/>
          <w:szCs w:val="24"/>
          <w:lang w:eastAsia="ru-RU"/>
        </w:rPr>
        <w:tab/>
      </w:r>
      <w:proofErr w:type="spellStart"/>
      <w:r w:rsidRPr="004E222E">
        <w:rPr>
          <w:rFonts w:ascii="Times New Roman" w:eastAsia="Times New Roman" w:hAnsi="Times New Roman"/>
          <w:bCs/>
          <w:color w:val="000000"/>
          <w:sz w:val="24"/>
          <w:szCs w:val="24"/>
          <w:lang w:eastAsia="ru-RU"/>
        </w:rPr>
        <w:t>Бордовский</w:t>
      </w:r>
      <w:proofErr w:type="spellEnd"/>
      <w:r w:rsidRPr="004E222E">
        <w:rPr>
          <w:rFonts w:ascii="Times New Roman" w:eastAsia="Times New Roman" w:hAnsi="Times New Roman"/>
          <w:bCs/>
          <w:color w:val="000000"/>
          <w:sz w:val="24"/>
          <w:szCs w:val="24"/>
          <w:lang w:eastAsia="ru-RU"/>
        </w:rPr>
        <w:t xml:space="preserve"> Г. А. Образование в области управления качеством: системный взгляд // Высшее образован</w:t>
      </w:r>
      <w:r w:rsidR="004E222E">
        <w:rPr>
          <w:rFonts w:ascii="Times New Roman" w:eastAsia="Times New Roman" w:hAnsi="Times New Roman"/>
          <w:bCs/>
          <w:color w:val="000000"/>
          <w:sz w:val="24"/>
          <w:szCs w:val="24"/>
          <w:lang w:eastAsia="ru-RU"/>
        </w:rPr>
        <w:t>ие сегодня. №3. 2004. С. 14-20.</w:t>
      </w:r>
      <w:bookmarkStart w:id="0" w:name="_GoBack"/>
      <w:bookmarkEnd w:id="0"/>
    </w:p>
    <w:p w:rsidR="001E7933" w:rsidRPr="004E222E" w:rsidRDefault="001E7933" w:rsidP="004E222E">
      <w:pPr>
        <w:shd w:val="clear" w:color="auto" w:fill="FFFFFF"/>
        <w:spacing w:after="0" w:line="240" w:lineRule="auto"/>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3.</w:t>
      </w:r>
      <w:r w:rsidRPr="004E222E">
        <w:rPr>
          <w:rFonts w:ascii="Times New Roman" w:eastAsia="Times New Roman" w:hAnsi="Times New Roman"/>
          <w:bCs/>
          <w:color w:val="000000"/>
          <w:sz w:val="24"/>
          <w:szCs w:val="24"/>
          <w:lang w:eastAsia="ru-RU"/>
        </w:rPr>
        <w:tab/>
      </w:r>
      <w:proofErr w:type="spellStart"/>
      <w:r w:rsidRPr="004E222E">
        <w:rPr>
          <w:rFonts w:ascii="Times New Roman" w:eastAsia="Times New Roman" w:hAnsi="Times New Roman"/>
          <w:bCs/>
          <w:color w:val="000000"/>
          <w:sz w:val="24"/>
          <w:szCs w:val="24"/>
          <w:lang w:eastAsia="ru-RU"/>
        </w:rPr>
        <w:t>Субетто</w:t>
      </w:r>
      <w:proofErr w:type="spellEnd"/>
      <w:r w:rsidRPr="004E222E">
        <w:rPr>
          <w:rFonts w:ascii="Times New Roman" w:eastAsia="Times New Roman" w:hAnsi="Times New Roman"/>
          <w:bCs/>
          <w:color w:val="000000"/>
          <w:sz w:val="24"/>
          <w:szCs w:val="24"/>
          <w:lang w:eastAsia="ru-RU"/>
        </w:rPr>
        <w:t xml:space="preserve"> А.И. и др. Политика качества образования и проблема </w:t>
      </w:r>
      <w:proofErr w:type="spellStart"/>
      <w:r w:rsidRPr="004E222E">
        <w:rPr>
          <w:rFonts w:ascii="Times New Roman" w:eastAsia="Times New Roman" w:hAnsi="Times New Roman"/>
          <w:bCs/>
          <w:color w:val="000000"/>
          <w:sz w:val="24"/>
          <w:szCs w:val="24"/>
          <w:lang w:eastAsia="ru-RU"/>
        </w:rPr>
        <w:t>квалиметрического</w:t>
      </w:r>
      <w:proofErr w:type="spellEnd"/>
      <w:r w:rsidRPr="004E222E">
        <w:rPr>
          <w:rFonts w:ascii="Times New Roman" w:eastAsia="Times New Roman" w:hAnsi="Times New Roman"/>
          <w:bCs/>
          <w:color w:val="000000"/>
          <w:sz w:val="24"/>
          <w:szCs w:val="24"/>
          <w:lang w:eastAsia="ru-RU"/>
        </w:rPr>
        <w:t xml:space="preserve"> мониторинга в сфере образования. - М.: Исследовательский центр проблем качества подгото</w:t>
      </w:r>
      <w:r w:rsidR="004E222E">
        <w:rPr>
          <w:rFonts w:ascii="Times New Roman" w:eastAsia="Times New Roman" w:hAnsi="Times New Roman"/>
          <w:bCs/>
          <w:color w:val="000000"/>
          <w:sz w:val="24"/>
          <w:szCs w:val="24"/>
          <w:lang w:eastAsia="ru-RU"/>
        </w:rPr>
        <w:t>вки специалистов, 1999. -198 с.</w:t>
      </w:r>
    </w:p>
    <w:p w:rsidR="001E7933" w:rsidRDefault="001E7933" w:rsidP="004E222E">
      <w:pPr>
        <w:shd w:val="clear" w:color="auto" w:fill="FFFFFF"/>
        <w:spacing w:after="0" w:line="240" w:lineRule="auto"/>
        <w:jc w:val="both"/>
        <w:rPr>
          <w:rFonts w:ascii="Times New Roman" w:eastAsia="Times New Roman" w:hAnsi="Times New Roman"/>
          <w:bCs/>
          <w:color w:val="000000"/>
          <w:sz w:val="24"/>
          <w:szCs w:val="24"/>
          <w:lang w:eastAsia="ru-RU"/>
        </w:rPr>
      </w:pPr>
      <w:r w:rsidRPr="004E222E">
        <w:rPr>
          <w:rFonts w:ascii="Times New Roman" w:eastAsia="Times New Roman" w:hAnsi="Times New Roman"/>
          <w:bCs/>
          <w:color w:val="000000"/>
          <w:sz w:val="24"/>
          <w:szCs w:val="24"/>
          <w:lang w:eastAsia="ru-RU"/>
        </w:rPr>
        <w:t>4.</w:t>
      </w:r>
      <w:r w:rsidRPr="004E222E">
        <w:rPr>
          <w:rFonts w:ascii="Times New Roman" w:eastAsia="Times New Roman" w:hAnsi="Times New Roman"/>
          <w:bCs/>
          <w:color w:val="000000"/>
          <w:sz w:val="24"/>
          <w:szCs w:val="24"/>
          <w:lang w:eastAsia="ru-RU"/>
        </w:rPr>
        <w:tab/>
      </w:r>
      <w:proofErr w:type="spellStart"/>
      <w:r w:rsidRPr="004E222E">
        <w:rPr>
          <w:rFonts w:ascii="Times New Roman" w:eastAsia="Times New Roman" w:hAnsi="Times New Roman"/>
          <w:bCs/>
          <w:color w:val="000000"/>
          <w:sz w:val="24"/>
          <w:szCs w:val="24"/>
          <w:lang w:eastAsia="ru-RU"/>
        </w:rPr>
        <w:t>Салимова</w:t>
      </w:r>
      <w:proofErr w:type="spellEnd"/>
      <w:r w:rsidRPr="004E222E">
        <w:rPr>
          <w:rFonts w:ascii="Times New Roman" w:eastAsia="Times New Roman" w:hAnsi="Times New Roman"/>
          <w:bCs/>
          <w:color w:val="000000"/>
          <w:sz w:val="24"/>
          <w:szCs w:val="24"/>
          <w:lang w:eastAsia="ru-RU"/>
        </w:rPr>
        <w:t xml:space="preserve"> Т.А. Теория и практика управления качеством. - Саранск, 2001. - 172 с.</w:t>
      </w:r>
    </w:p>
    <w:p w:rsidR="001E7933" w:rsidRDefault="004E222E" w:rsidP="002C4814">
      <w:pPr>
        <w:shd w:val="clear" w:color="auto" w:fill="FFFFFF"/>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 Г.Н. </w:t>
      </w:r>
      <w:proofErr w:type="spellStart"/>
      <w:r>
        <w:rPr>
          <w:rFonts w:ascii="Times New Roman" w:eastAsia="Times New Roman" w:hAnsi="Times New Roman"/>
          <w:bCs/>
          <w:color w:val="000000"/>
          <w:sz w:val="24"/>
          <w:szCs w:val="24"/>
          <w:lang w:eastAsia="ru-RU"/>
        </w:rPr>
        <w:t>Фомицкая</w:t>
      </w:r>
      <w:proofErr w:type="spellEnd"/>
      <w:r>
        <w:rPr>
          <w:rFonts w:ascii="Times New Roman" w:eastAsia="Times New Roman" w:hAnsi="Times New Roman"/>
          <w:bCs/>
          <w:color w:val="000000"/>
          <w:sz w:val="24"/>
          <w:szCs w:val="24"/>
          <w:lang w:eastAsia="ru-RU"/>
        </w:rPr>
        <w:t xml:space="preserve">. </w:t>
      </w:r>
      <w:r w:rsidRPr="004E222E">
        <w:rPr>
          <w:rFonts w:ascii="Times New Roman" w:eastAsia="Times New Roman" w:hAnsi="Times New Roman"/>
          <w:bCs/>
          <w:color w:val="000000"/>
          <w:sz w:val="24"/>
          <w:szCs w:val="24"/>
          <w:lang w:eastAsia="ru-RU"/>
        </w:rPr>
        <w:t>Практика выработки критериев оценки качества образования в национальных образовательных системах</w:t>
      </w:r>
      <w:proofErr w:type="gramStart"/>
      <w:r>
        <w:rPr>
          <w:rFonts w:ascii="Times New Roman" w:eastAsia="Times New Roman" w:hAnsi="Times New Roman"/>
          <w:bCs/>
          <w:color w:val="000000"/>
          <w:sz w:val="24"/>
          <w:szCs w:val="24"/>
          <w:lang w:eastAsia="ru-RU"/>
        </w:rPr>
        <w:t>.</w:t>
      </w:r>
      <w:proofErr w:type="gramEnd"/>
      <w:r>
        <w:rPr>
          <w:rFonts w:ascii="Times New Roman" w:eastAsia="Times New Roman" w:hAnsi="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w:t>
      </w:r>
      <w:proofErr w:type="gramStart"/>
      <w:r>
        <w:rPr>
          <w:rFonts w:ascii="Times New Roman" w:eastAsia="Times New Roman" w:hAnsi="Times New Roman"/>
          <w:bCs/>
          <w:color w:val="000000"/>
          <w:sz w:val="24"/>
          <w:szCs w:val="24"/>
          <w:lang w:eastAsia="ru-RU"/>
        </w:rPr>
        <w:t>э</w:t>
      </w:r>
      <w:proofErr w:type="gramEnd"/>
      <w:r>
        <w:rPr>
          <w:rFonts w:ascii="Times New Roman" w:eastAsia="Times New Roman" w:hAnsi="Times New Roman"/>
          <w:bCs/>
          <w:color w:val="000000"/>
          <w:sz w:val="24"/>
          <w:szCs w:val="24"/>
          <w:lang w:eastAsia="ru-RU"/>
        </w:rPr>
        <w:t>лектронный ресурс</w:t>
      </w:r>
      <w:r>
        <w:rPr>
          <w:rFonts w:ascii="Times New Roman" w:eastAsia="Times New Roman" w:hAnsi="Times New Roman" w:cs="Times New Roman"/>
          <w:bCs/>
          <w:color w:val="000000"/>
          <w:sz w:val="24"/>
          <w:szCs w:val="24"/>
          <w:lang w:eastAsia="ru-RU"/>
        </w:rPr>
        <w:t>]</w:t>
      </w:r>
      <w:r>
        <w:rPr>
          <w:rFonts w:ascii="Times New Roman" w:eastAsia="Times New Roman" w:hAnsi="Times New Roman"/>
          <w:bCs/>
          <w:color w:val="000000"/>
          <w:sz w:val="24"/>
          <w:szCs w:val="24"/>
          <w:lang w:eastAsia="ru-RU"/>
        </w:rPr>
        <w:t xml:space="preserve">. – </w:t>
      </w:r>
      <w:r>
        <w:rPr>
          <w:rFonts w:ascii="Times New Roman" w:eastAsia="Times New Roman" w:hAnsi="Times New Roman"/>
          <w:bCs/>
          <w:color w:val="000000"/>
          <w:sz w:val="24"/>
          <w:szCs w:val="24"/>
          <w:lang w:val="en-US" w:eastAsia="ru-RU"/>
        </w:rPr>
        <w:t>URL</w:t>
      </w:r>
      <w:r>
        <w:rPr>
          <w:rFonts w:ascii="Times New Roman" w:eastAsia="Times New Roman" w:hAnsi="Times New Roman"/>
          <w:bCs/>
          <w:color w:val="000000"/>
          <w:sz w:val="24"/>
          <w:szCs w:val="24"/>
          <w:lang w:eastAsia="ru-RU"/>
        </w:rPr>
        <w:t xml:space="preserve">: </w:t>
      </w:r>
      <w:proofErr w:type="spellStart"/>
      <w:r w:rsidRPr="004E222E">
        <w:rPr>
          <w:rFonts w:ascii="Times New Roman" w:eastAsia="Times New Roman" w:hAnsi="Times New Roman"/>
          <w:bCs/>
          <w:color w:val="000000"/>
          <w:sz w:val="24"/>
          <w:szCs w:val="24"/>
          <w:lang w:eastAsia="ru-RU"/>
        </w:rPr>
        <w:t>КиберЛенинка</w:t>
      </w:r>
      <w:proofErr w:type="spellEnd"/>
      <w:r w:rsidRPr="004E222E">
        <w:rPr>
          <w:rFonts w:ascii="Times New Roman" w:eastAsia="Times New Roman" w:hAnsi="Times New Roman"/>
          <w:bCs/>
          <w:color w:val="000000"/>
          <w:sz w:val="24"/>
          <w:szCs w:val="24"/>
          <w:lang w:eastAsia="ru-RU"/>
        </w:rPr>
        <w:t xml:space="preserve">: </w:t>
      </w:r>
      <w:hyperlink r:id="rId10" w:history="1">
        <w:r w:rsidRPr="002D78D6">
          <w:rPr>
            <w:rStyle w:val="ae"/>
            <w:rFonts w:ascii="Times New Roman" w:eastAsia="Times New Roman" w:hAnsi="Times New Roman"/>
            <w:bCs/>
            <w:sz w:val="24"/>
            <w:szCs w:val="24"/>
            <w:lang w:eastAsia="ru-RU"/>
          </w:rPr>
          <w:t>https://cyberleninka.ru/article/n/praktika-vyrabotki-kriteriev-otsenki-kachestva-obrazovaniya-v-natsionalnyh-obrazovatelnyh-sistemah</w:t>
        </w:r>
      </w:hyperlink>
      <w:r>
        <w:rPr>
          <w:rFonts w:ascii="Times New Roman" w:eastAsia="Times New Roman" w:hAnsi="Times New Roman"/>
          <w:bCs/>
          <w:color w:val="000000"/>
          <w:sz w:val="24"/>
          <w:szCs w:val="24"/>
          <w:lang w:eastAsia="ru-RU"/>
        </w:rPr>
        <w:t xml:space="preserve"> </w:t>
      </w:r>
      <w:r w:rsidR="00CA48E3">
        <w:rPr>
          <w:rFonts w:ascii="Times New Roman" w:eastAsia="Times New Roman" w:hAnsi="Times New Roman"/>
          <w:bCs/>
          <w:color w:val="000000"/>
          <w:sz w:val="24"/>
          <w:szCs w:val="24"/>
          <w:lang w:eastAsia="ru-RU"/>
        </w:rPr>
        <w:t>(дата обращения 01.03.2019)</w:t>
      </w:r>
    </w:p>
    <w:p w:rsidR="002C4814" w:rsidRPr="002C4814" w:rsidRDefault="002C4814" w:rsidP="002C4814">
      <w:pPr>
        <w:pStyle w:val="a9"/>
        <w:numPr>
          <w:ilvl w:val="0"/>
          <w:numId w:val="21"/>
        </w:numPr>
        <w:spacing w:before="120" w:after="120"/>
        <w:rPr>
          <w:rStyle w:val="af0"/>
          <w:rFonts w:ascii="Times New Roman" w:hAnsi="Times New Roman"/>
          <w:b/>
          <w:sz w:val="24"/>
        </w:rPr>
      </w:pPr>
      <w:r w:rsidRPr="002C4814">
        <w:rPr>
          <w:rStyle w:val="af0"/>
          <w:rFonts w:ascii="Times New Roman" w:hAnsi="Times New Roman"/>
          <w:b/>
          <w:sz w:val="24"/>
          <w:lang w:val="en-US"/>
        </w:rPr>
        <w:t>SWOT</w:t>
      </w:r>
      <w:r w:rsidRPr="002C4814">
        <w:rPr>
          <w:rStyle w:val="af0"/>
          <w:rFonts w:ascii="Times New Roman" w:hAnsi="Times New Roman"/>
          <w:b/>
          <w:sz w:val="24"/>
        </w:rPr>
        <w:t xml:space="preserve">-анализ </w:t>
      </w:r>
      <w:r>
        <w:rPr>
          <w:rStyle w:val="af0"/>
          <w:rFonts w:ascii="Times New Roman" w:hAnsi="Times New Roman"/>
          <w:b/>
          <w:sz w:val="24"/>
        </w:rPr>
        <w:t>возможностей реализации проекта</w:t>
      </w:r>
    </w:p>
    <w:tbl>
      <w:tblPr>
        <w:tblW w:w="9505"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3761"/>
        <w:gridCol w:w="4184"/>
      </w:tblGrid>
      <w:tr w:rsidR="002C4814" w:rsidRPr="002C4814" w:rsidTr="00B1376C">
        <w:trPr>
          <w:jc w:val="center"/>
        </w:trPr>
        <w:tc>
          <w:tcPr>
            <w:tcW w:w="1560" w:type="dxa"/>
          </w:tcPr>
          <w:p w:rsidR="002C4814" w:rsidRPr="002C4814" w:rsidRDefault="002C4814" w:rsidP="002C4814">
            <w:pPr>
              <w:spacing w:after="0" w:line="240" w:lineRule="auto"/>
              <w:jc w:val="both"/>
              <w:rPr>
                <w:rFonts w:ascii="Times New Roman" w:hAnsi="Times New Roman" w:cs="Times New Roman"/>
                <w:b/>
                <w:sz w:val="24"/>
                <w:szCs w:val="24"/>
              </w:rPr>
            </w:pPr>
          </w:p>
        </w:tc>
        <w:tc>
          <w:tcPr>
            <w:tcW w:w="3761" w:type="dxa"/>
          </w:tcPr>
          <w:p w:rsidR="002C4814" w:rsidRPr="002C4814" w:rsidRDefault="002C4814" w:rsidP="002C4814">
            <w:pPr>
              <w:spacing w:after="0" w:line="240" w:lineRule="auto"/>
              <w:jc w:val="center"/>
              <w:rPr>
                <w:rFonts w:ascii="Times New Roman" w:hAnsi="Times New Roman" w:cs="Times New Roman"/>
                <w:b/>
                <w:sz w:val="24"/>
                <w:szCs w:val="24"/>
              </w:rPr>
            </w:pPr>
            <w:r w:rsidRPr="002C4814">
              <w:rPr>
                <w:rFonts w:ascii="Times New Roman" w:hAnsi="Times New Roman" w:cs="Times New Roman"/>
                <w:b/>
                <w:sz w:val="24"/>
                <w:szCs w:val="24"/>
              </w:rPr>
              <w:t>Положительное влияние</w:t>
            </w:r>
          </w:p>
        </w:tc>
        <w:tc>
          <w:tcPr>
            <w:tcW w:w="4184" w:type="dxa"/>
          </w:tcPr>
          <w:p w:rsidR="002C4814" w:rsidRPr="002C4814" w:rsidRDefault="002C4814" w:rsidP="002C4814">
            <w:pPr>
              <w:spacing w:after="0" w:line="240" w:lineRule="auto"/>
              <w:jc w:val="center"/>
              <w:rPr>
                <w:rFonts w:ascii="Times New Roman" w:hAnsi="Times New Roman" w:cs="Times New Roman"/>
                <w:b/>
                <w:sz w:val="24"/>
                <w:szCs w:val="24"/>
              </w:rPr>
            </w:pPr>
            <w:r w:rsidRPr="002C4814">
              <w:rPr>
                <w:rFonts w:ascii="Times New Roman" w:hAnsi="Times New Roman" w:cs="Times New Roman"/>
                <w:b/>
                <w:sz w:val="24"/>
                <w:szCs w:val="24"/>
              </w:rPr>
              <w:t>Отрицательное влияние</w:t>
            </w:r>
          </w:p>
        </w:tc>
      </w:tr>
      <w:tr w:rsidR="002C4814" w:rsidRPr="002C4814" w:rsidTr="00B1376C">
        <w:trPr>
          <w:jc w:val="center"/>
        </w:trPr>
        <w:tc>
          <w:tcPr>
            <w:tcW w:w="1560" w:type="dxa"/>
          </w:tcPr>
          <w:p w:rsidR="002C4814" w:rsidRPr="002C4814" w:rsidRDefault="002C4814" w:rsidP="002C4814">
            <w:pPr>
              <w:spacing w:after="0" w:line="240" w:lineRule="auto"/>
              <w:jc w:val="center"/>
              <w:rPr>
                <w:rFonts w:ascii="Times New Roman" w:hAnsi="Times New Roman" w:cs="Times New Roman"/>
                <w:b/>
                <w:sz w:val="24"/>
                <w:szCs w:val="24"/>
              </w:rPr>
            </w:pPr>
            <w:r w:rsidRPr="002C4814">
              <w:rPr>
                <w:rFonts w:ascii="Times New Roman" w:hAnsi="Times New Roman" w:cs="Times New Roman"/>
                <w:b/>
                <w:sz w:val="24"/>
                <w:szCs w:val="24"/>
              </w:rPr>
              <w:t>Внутренняя среда</w:t>
            </w:r>
          </w:p>
        </w:tc>
        <w:tc>
          <w:tcPr>
            <w:tcW w:w="3761" w:type="dxa"/>
          </w:tcPr>
          <w:p w:rsidR="002C4814" w:rsidRPr="002C4814" w:rsidRDefault="002C4814" w:rsidP="002C4814">
            <w:pPr>
              <w:spacing w:after="0" w:line="240" w:lineRule="auto"/>
              <w:jc w:val="both"/>
              <w:rPr>
                <w:rFonts w:ascii="Times New Roman" w:hAnsi="Times New Roman" w:cs="Times New Roman"/>
                <w:sz w:val="24"/>
                <w:szCs w:val="24"/>
              </w:rPr>
            </w:pPr>
            <w:proofErr w:type="spellStart"/>
            <w:r w:rsidRPr="002C4814">
              <w:rPr>
                <w:rFonts w:ascii="Times New Roman" w:hAnsi="Times New Roman" w:cs="Times New Roman"/>
                <w:sz w:val="24"/>
                <w:szCs w:val="24"/>
              </w:rPr>
              <w:t>Strengths</w:t>
            </w:r>
            <w:proofErr w:type="spellEnd"/>
            <w:r w:rsidRPr="002C4814">
              <w:rPr>
                <w:rFonts w:ascii="Times New Roman" w:hAnsi="Times New Roman" w:cs="Times New Roman"/>
                <w:sz w:val="24"/>
                <w:szCs w:val="24"/>
              </w:rPr>
              <w:t xml:space="preserve"> (сильные стороны)</w:t>
            </w:r>
          </w:p>
          <w:p w:rsidR="002C4814" w:rsidRPr="002C4814" w:rsidRDefault="002C4814" w:rsidP="002C4814">
            <w:pPr>
              <w:tabs>
                <w:tab w:val="left" w:pos="-198"/>
              </w:tabs>
              <w:spacing w:after="0" w:line="240" w:lineRule="auto"/>
              <w:jc w:val="both"/>
              <w:rPr>
                <w:rFonts w:ascii="Times New Roman" w:hAnsi="Times New Roman" w:cs="Times New Roman"/>
                <w:spacing w:val="-1"/>
                <w:sz w:val="24"/>
                <w:szCs w:val="24"/>
              </w:rPr>
            </w:pPr>
            <w:r w:rsidRPr="002C4814">
              <w:rPr>
                <w:rFonts w:ascii="Times New Roman" w:hAnsi="Times New Roman" w:cs="Times New Roman"/>
                <w:spacing w:val="-1"/>
                <w:sz w:val="24"/>
                <w:szCs w:val="24"/>
              </w:rPr>
              <w:t>Положительная динамика развития образовательной среды ИМЦ.</w:t>
            </w:r>
          </w:p>
          <w:p w:rsidR="002C4814" w:rsidRPr="002C4814" w:rsidRDefault="002C4814" w:rsidP="002C4814">
            <w:pPr>
              <w:tabs>
                <w:tab w:val="left" w:pos="-198"/>
              </w:tabs>
              <w:spacing w:after="0" w:line="240" w:lineRule="auto"/>
              <w:jc w:val="both"/>
              <w:rPr>
                <w:rFonts w:ascii="Times New Roman" w:hAnsi="Times New Roman" w:cs="Times New Roman"/>
                <w:spacing w:val="-1"/>
                <w:sz w:val="24"/>
                <w:szCs w:val="24"/>
              </w:rPr>
            </w:pPr>
            <w:r w:rsidRPr="002C4814">
              <w:rPr>
                <w:rFonts w:ascii="Times New Roman" w:hAnsi="Times New Roman" w:cs="Times New Roman"/>
                <w:spacing w:val="-1"/>
                <w:sz w:val="24"/>
                <w:szCs w:val="24"/>
              </w:rPr>
              <w:t>Устойчивые показатели качества образовательного процесса.</w:t>
            </w:r>
          </w:p>
          <w:p w:rsidR="002C4814" w:rsidRPr="002C4814" w:rsidRDefault="002C4814" w:rsidP="002C4814">
            <w:pPr>
              <w:tabs>
                <w:tab w:val="left" w:pos="-198"/>
              </w:tabs>
              <w:spacing w:after="0" w:line="240" w:lineRule="auto"/>
              <w:jc w:val="both"/>
              <w:rPr>
                <w:rFonts w:ascii="Times New Roman" w:hAnsi="Times New Roman" w:cs="Times New Roman"/>
                <w:spacing w:val="-1"/>
                <w:sz w:val="24"/>
                <w:szCs w:val="24"/>
              </w:rPr>
            </w:pPr>
            <w:r w:rsidRPr="002C4814">
              <w:rPr>
                <w:rFonts w:ascii="Times New Roman" w:hAnsi="Times New Roman" w:cs="Times New Roman"/>
                <w:spacing w:val="-1"/>
                <w:sz w:val="24"/>
                <w:szCs w:val="24"/>
              </w:rPr>
              <w:t xml:space="preserve">Сложившаяся система повышения квалификации. </w:t>
            </w:r>
          </w:p>
          <w:p w:rsidR="002C4814" w:rsidRPr="002C4814" w:rsidRDefault="002C4814" w:rsidP="002C4814">
            <w:pPr>
              <w:tabs>
                <w:tab w:val="left" w:pos="-198"/>
              </w:tabs>
              <w:spacing w:after="0" w:line="240" w:lineRule="auto"/>
              <w:jc w:val="both"/>
              <w:rPr>
                <w:rFonts w:ascii="Times New Roman" w:hAnsi="Times New Roman" w:cs="Times New Roman"/>
                <w:spacing w:val="-1"/>
                <w:sz w:val="24"/>
                <w:szCs w:val="24"/>
              </w:rPr>
            </w:pPr>
            <w:r w:rsidRPr="002C4814">
              <w:rPr>
                <w:rFonts w:ascii="Times New Roman" w:hAnsi="Times New Roman" w:cs="Times New Roman"/>
                <w:spacing w:val="-1"/>
                <w:sz w:val="24"/>
                <w:szCs w:val="24"/>
              </w:rPr>
              <w:t>Стабильность педагогического коллектива, поддерживающего инновационную деятельность.</w:t>
            </w:r>
          </w:p>
          <w:p w:rsidR="002C4814" w:rsidRPr="002C4814" w:rsidRDefault="002C4814" w:rsidP="002C4814">
            <w:pPr>
              <w:tabs>
                <w:tab w:val="left" w:pos="-198"/>
              </w:tabs>
              <w:spacing w:after="0" w:line="240" w:lineRule="auto"/>
              <w:jc w:val="both"/>
              <w:rPr>
                <w:rFonts w:ascii="Times New Roman" w:hAnsi="Times New Roman" w:cs="Times New Roman"/>
                <w:spacing w:val="-1"/>
                <w:sz w:val="24"/>
                <w:szCs w:val="24"/>
              </w:rPr>
            </w:pPr>
            <w:r w:rsidRPr="002C4814">
              <w:rPr>
                <w:rFonts w:ascii="Times New Roman" w:hAnsi="Times New Roman" w:cs="Times New Roman"/>
                <w:spacing w:val="-1"/>
                <w:sz w:val="24"/>
                <w:szCs w:val="24"/>
              </w:rPr>
              <w:t xml:space="preserve">Реализация мер поддержки </w:t>
            </w:r>
            <w:r>
              <w:rPr>
                <w:rFonts w:ascii="Times New Roman" w:hAnsi="Times New Roman" w:cs="Times New Roman"/>
                <w:spacing w:val="-1"/>
                <w:sz w:val="24"/>
                <w:szCs w:val="24"/>
              </w:rPr>
              <w:t>инновационной деятельности</w:t>
            </w:r>
            <w:r w:rsidRPr="002C4814">
              <w:rPr>
                <w:rFonts w:ascii="Times New Roman" w:hAnsi="Times New Roman" w:cs="Times New Roman"/>
                <w:spacing w:val="-1"/>
                <w:sz w:val="24"/>
                <w:szCs w:val="24"/>
              </w:rPr>
              <w:t xml:space="preserve">  педагогов в ИМЦ.</w:t>
            </w:r>
          </w:p>
          <w:p w:rsidR="002C4814" w:rsidRPr="002C4814" w:rsidRDefault="002C4814" w:rsidP="002C4814">
            <w:pPr>
              <w:tabs>
                <w:tab w:val="left" w:pos="-198"/>
              </w:tabs>
              <w:spacing w:after="0" w:line="240" w:lineRule="auto"/>
              <w:jc w:val="both"/>
              <w:rPr>
                <w:rFonts w:ascii="Times New Roman" w:hAnsi="Times New Roman" w:cs="Times New Roman"/>
                <w:spacing w:val="-1"/>
                <w:sz w:val="24"/>
                <w:szCs w:val="24"/>
              </w:rPr>
            </w:pPr>
            <w:r w:rsidRPr="002C4814">
              <w:rPr>
                <w:rFonts w:ascii="Times New Roman" w:hAnsi="Times New Roman" w:cs="Times New Roman"/>
                <w:spacing w:val="-1"/>
                <w:sz w:val="24"/>
                <w:szCs w:val="24"/>
              </w:rPr>
              <w:t>Сформирована нормативно-правовая база организации и поддержки инновационной деятельности в ИМЦ.</w:t>
            </w:r>
          </w:p>
          <w:p w:rsidR="002C4814" w:rsidRPr="002C4814" w:rsidRDefault="002C4814" w:rsidP="002C4814">
            <w:pPr>
              <w:tabs>
                <w:tab w:val="left" w:pos="-198"/>
              </w:tabs>
              <w:spacing w:after="0" w:line="240" w:lineRule="auto"/>
              <w:jc w:val="both"/>
              <w:rPr>
                <w:rFonts w:ascii="Times New Roman" w:hAnsi="Times New Roman" w:cs="Times New Roman"/>
                <w:spacing w:val="-1"/>
                <w:sz w:val="24"/>
                <w:szCs w:val="24"/>
              </w:rPr>
            </w:pPr>
            <w:r w:rsidRPr="002C4814">
              <w:rPr>
                <w:rFonts w:ascii="Times New Roman" w:hAnsi="Times New Roman" w:cs="Times New Roman"/>
                <w:sz w:val="24"/>
                <w:szCs w:val="24"/>
              </w:rPr>
              <w:t xml:space="preserve">Тема </w:t>
            </w:r>
            <w:r>
              <w:rPr>
                <w:rFonts w:ascii="Times New Roman" w:hAnsi="Times New Roman" w:cs="Times New Roman"/>
                <w:sz w:val="24"/>
                <w:szCs w:val="24"/>
              </w:rPr>
              <w:t>проекта</w:t>
            </w:r>
            <w:r w:rsidRPr="002C4814">
              <w:rPr>
                <w:rFonts w:ascii="Times New Roman" w:hAnsi="Times New Roman" w:cs="Times New Roman"/>
                <w:sz w:val="24"/>
                <w:szCs w:val="24"/>
              </w:rPr>
              <w:t xml:space="preserve"> является логическим развитием инновационной деятельности ИМЦ.</w:t>
            </w:r>
          </w:p>
        </w:tc>
        <w:tc>
          <w:tcPr>
            <w:tcW w:w="4184" w:type="dxa"/>
          </w:tcPr>
          <w:p w:rsidR="002C4814" w:rsidRPr="002C4814" w:rsidRDefault="002C4814" w:rsidP="002C4814">
            <w:pPr>
              <w:spacing w:after="0" w:line="240" w:lineRule="auto"/>
              <w:jc w:val="both"/>
              <w:rPr>
                <w:rFonts w:ascii="Times New Roman" w:hAnsi="Times New Roman" w:cs="Times New Roman"/>
                <w:sz w:val="24"/>
                <w:szCs w:val="24"/>
              </w:rPr>
            </w:pPr>
            <w:proofErr w:type="spellStart"/>
            <w:r w:rsidRPr="002C4814">
              <w:rPr>
                <w:rFonts w:ascii="Times New Roman" w:hAnsi="Times New Roman" w:cs="Times New Roman"/>
                <w:sz w:val="24"/>
                <w:szCs w:val="24"/>
              </w:rPr>
              <w:t>Weaknesses</w:t>
            </w:r>
            <w:proofErr w:type="spellEnd"/>
            <w:r w:rsidRPr="002C4814">
              <w:rPr>
                <w:rFonts w:ascii="Times New Roman" w:hAnsi="Times New Roman" w:cs="Times New Roman"/>
                <w:sz w:val="24"/>
                <w:szCs w:val="24"/>
              </w:rPr>
              <w:t xml:space="preserve"> (слабые стороны)</w:t>
            </w:r>
          </w:p>
          <w:p w:rsidR="002C4814" w:rsidRPr="002C4814" w:rsidRDefault="002C4814" w:rsidP="002C4814">
            <w:pPr>
              <w:autoSpaceDE w:val="0"/>
              <w:autoSpaceDN w:val="0"/>
              <w:adjustRightInd w:val="0"/>
              <w:spacing w:after="0" w:line="240" w:lineRule="auto"/>
              <w:jc w:val="both"/>
              <w:rPr>
                <w:rFonts w:ascii="Times New Roman" w:hAnsi="Times New Roman" w:cs="Times New Roman"/>
                <w:sz w:val="24"/>
                <w:szCs w:val="24"/>
              </w:rPr>
            </w:pPr>
            <w:r w:rsidRPr="002C4814">
              <w:rPr>
                <w:rFonts w:ascii="Times New Roman" w:hAnsi="Times New Roman" w:cs="Times New Roman"/>
                <w:sz w:val="24"/>
                <w:szCs w:val="24"/>
              </w:rPr>
              <w:t xml:space="preserve">Перегрузка педагогов в силу реализации дополнительных задач профессиональной деятельности, связанных с </w:t>
            </w:r>
            <w:r>
              <w:rPr>
                <w:rFonts w:ascii="Times New Roman" w:hAnsi="Times New Roman" w:cs="Times New Roman"/>
                <w:sz w:val="24"/>
                <w:szCs w:val="24"/>
              </w:rPr>
              <w:t>темой ИОП</w:t>
            </w:r>
            <w:r w:rsidRPr="002C4814">
              <w:rPr>
                <w:rFonts w:ascii="Times New Roman" w:hAnsi="Times New Roman" w:cs="Times New Roman"/>
                <w:sz w:val="24"/>
                <w:szCs w:val="24"/>
              </w:rPr>
              <w:t>.</w:t>
            </w:r>
          </w:p>
          <w:p w:rsidR="002C4814" w:rsidRPr="002C4814" w:rsidRDefault="002C4814" w:rsidP="002C4814">
            <w:pPr>
              <w:autoSpaceDE w:val="0"/>
              <w:autoSpaceDN w:val="0"/>
              <w:adjustRightInd w:val="0"/>
              <w:spacing w:after="0" w:line="240" w:lineRule="auto"/>
              <w:jc w:val="both"/>
              <w:rPr>
                <w:rFonts w:ascii="Times New Roman" w:hAnsi="Times New Roman" w:cs="Times New Roman"/>
                <w:sz w:val="24"/>
                <w:szCs w:val="24"/>
              </w:rPr>
            </w:pPr>
            <w:r w:rsidRPr="002C4814">
              <w:rPr>
                <w:rFonts w:ascii="Times New Roman" w:hAnsi="Times New Roman" w:cs="Times New Roman"/>
                <w:sz w:val="24"/>
                <w:szCs w:val="24"/>
              </w:rPr>
              <w:t>Возникновение сопротивления новому.</w:t>
            </w:r>
          </w:p>
          <w:p w:rsidR="002C4814" w:rsidRPr="002C4814" w:rsidRDefault="002C4814" w:rsidP="002C4814">
            <w:pPr>
              <w:autoSpaceDE w:val="0"/>
              <w:autoSpaceDN w:val="0"/>
              <w:adjustRightInd w:val="0"/>
              <w:spacing w:after="0" w:line="240" w:lineRule="auto"/>
              <w:jc w:val="both"/>
              <w:rPr>
                <w:rFonts w:ascii="Times New Roman" w:hAnsi="Times New Roman" w:cs="Times New Roman"/>
                <w:sz w:val="24"/>
                <w:szCs w:val="24"/>
              </w:rPr>
            </w:pPr>
            <w:r w:rsidRPr="002C4814">
              <w:rPr>
                <w:rFonts w:ascii="Times New Roman" w:hAnsi="Times New Roman" w:cs="Times New Roman"/>
                <w:sz w:val="24"/>
                <w:szCs w:val="24"/>
              </w:rPr>
              <w:t>Возникновение внутреннего и внешнего напряжения между участниками образовательных отношений ввиду изменения традиционных средств коммуникации.</w:t>
            </w:r>
          </w:p>
          <w:p w:rsidR="002C4814" w:rsidRPr="002C4814" w:rsidRDefault="002C4814" w:rsidP="002C4814">
            <w:pPr>
              <w:autoSpaceDE w:val="0"/>
              <w:autoSpaceDN w:val="0"/>
              <w:adjustRightInd w:val="0"/>
              <w:spacing w:after="0" w:line="240" w:lineRule="auto"/>
              <w:jc w:val="both"/>
              <w:rPr>
                <w:rFonts w:ascii="Times New Roman" w:hAnsi="Times New Roman" w:cs="Times New Roman"/>
                <w:sz w:val="24"/>
                <w:szCs w:val="24"/>
              </w:rPr>
            </w:pPr>
            <w:r w:rsidRPr="002C4814">
              <w:rPr>
                <w:rFonts w:ascii="Times New Roman" w:hAnsi="Times New Roman" w:cs="Times New Roman"/>
                <w:sz w:val="24"/>
                <w:szCs w:val="24"/>
              </w:rPr>
              <w:t>Пути преодоления:</w:t>
            </w:r>
          </w:p>
          <w:p w:rsidR="002C4814" w:rsidRPr="002C4814" w:rsidRDefault="002C4814" w:rsidP="002C4814">
            <w:pPr>
              <w:autoSpaceDE w:val="0"/>
              <w:autoSpaceDN w:val="0"/>
              <w:adjustRightInd w:val="0"/>
              <w:spacing w:after="0" w:line="240" w:lineRule="auto"/>
              <w:jc w:val="both"/>
              <w:rPr>
                <w:rFonts w:ascii="Times New Roman" w:hAnsi="Times New Roman" w:cs="Times New Roman"/>
                <w:sz w:val="24"/>
                <w:szCs w:val="24"/>
              </w:rPr>
            </w:pPr>
            <w:r w:rsidRPr="002C4814">
              <w:rPr>
                <w:rFonts w:ascii="Times New Roman" w:hAnsi="Times New Roman" w:cs="Times New Roman"/>
                <w:sz w:val="24"/>
                <w:szCs w:val="24"/>
              </w:rPr>
              <w:t xml:space="preserve">планирование резерва для поощрения педагогических работников участвующих в реализации </w:t>
            </w:r>
            <w:r>
              <w:rPr>
                <w:rFonts w:ascii="Times New Roman" w:hAnsi="Times New Roman" w:cs="Times New Roman"/>
                <w:sz w:val="24"/>
                <w:szCs w:val="24"/>
              </w:rPr>
              <w:t>ИОП</w:t>
            </w:r>
            <w:r w:rsidRPr="002C4814">
              <w:rPr>
                <w:rFonts w:ascii="Times New Roman" w:hAnsi="Times New Roman" w:cs="Times New Roman"/>
                <w:sz w:val="24"/>
                <w:szCs w:val="24"/>
              </w:rPr>
              <w:t>;</w:t>
            </w:r>
          </w:p>
          <w:p w:rsidR="002C4814" w:rsidRPr="002C4814" w:rsidRDefault="002C4814" w:rsidP="002C4814">
            <w:pPr>
              <w:autoSpaceDE w:val="0"/>
              <w:autoSpaceDN w:val="0"/>
              <w:adjustRightInd w:val="0"/>
              <w:spacing w:after="0" w:line="240" w:lineRule="auto"/>
              <w:jc w:val="both"/>
              <w:rPr>
                <w:rFonts w:ascii="Times New Roman" w:hAnsi="Times New Roman" w:cs="Times New Roman"/>
                <w:sz w:val="24"/>
                <w:szCs w:val="24"/>
              </w:rPr>
            </w:pPr>
            <w:r w:rsidRPr="002C4814">
              <w:rPr>
                <w:rFonts w:ascii="Times New Roman" w:hAnsi="Times New Roman" w:cs="Times New Roman"/>
                <w:sz w:val="24"/>
                <w:szCs w:val="24"/>
              </w:rPr>
              <w:t xml:space="preserve">демонстрация положительных эффектов от реализации </w:t>
            </w:r>
            <w:r>
              <w:rPr>
                <w:rFonts w:ascii="Times New Roman" w:hAnsi="Times New Roman" w:cs="Times New Roman"/>
                <w:sz w:val="24"/>
                <w:szCs w:val="24"/>
              </w:rPr>
              <w:t>ИОП</w:t>
            </w:r>
            <w:r w:rsidRPr="002C4814">
              <w:rPr>
                <w:rFonts w:ascii="Times New Roman" w:hAnsi="Times New Roman" w:cs="Times New Roman"/>
                <w:sz w:val="24"/>
                <w:szCs w:val="24"/>
              </w:rPr>
              <w:t>;</w:t>
            </w:r>
          </w:p>
          <w:p w:rsidR="002C4814" w:rsidRPr="002C4814" w:rsidRDefault="002C4814" w:rsidP="002C4814">
            <w:pPr>
              <w:autoSpaceDE w:val="0"/>
              <w:autoSpaceDN w:val="0"/>
              <w:adjustRightInd w:val="0"/>
              <w:spacing w:after="0" w:line="240" w:lineRule="auto"/>
              <w:jc w:val="both"/>
              <w:rPr>
                <w:rFonts w:ascii="Times New Roman" w:hAnsi="Times New Roman" w:cs="Times New Roman"/>
                <w:sz w:val="24"/>
                <w:szCs w:val="24"/>
              </w:rPr>
            </w:pPr>
            <w:r w:rsidRPr="002C4814">
              <w:rPr>
                <w:rFonts w:ascii="Times New Roman" w:hAnsi="Times New Roman" w:cs="Times New Roman"/>
                <w:sz w:val="24"/>
                <w:szCs w:val="24"/>
              </w:rPr>
              <w:t xml:space="preserve">объяснение участникам образовательных отношений не только сути идеи </w:t>
            </w:r>
            <w:r>
              <w:rPr>
                <w:rFonts w:ascii="Times New Roman" w:hAnsi="Times New Roman" w:cs="Times New Roman"/>
                <w:sz w:val="24"/>
                <w:szCs w:val="24"/>
              </w:rPr>
              <w:t>ИОП</w:t>
            </w:r>
            <w:r w:rsidRPr="002C4814">
              <w:rPr>
                <w:rFonts w:ascii="Times New Roman" w:hAnsi="Times New Roman" w:cs="Times New Roman"/>
                <w:sz w:val="24"/>
                <w:szCs w:val="24"/>
              </w:rPr>
              <w:t>, но и преимуществ, которые будут получены при достижении планируемых результатов её реализации.</w:t>
            </w:r>
          </w:p>
        </w:tc>
      </w:tr>
      <w:tr w:rsidR="002C4814" w:rsidRPr="002C4814" w:rsidTr="00B1376C">
        <w:trPr>
          <w:trHeight w:val="172"/>
          <w:jc w:val="center"/>
        </w:trPr>
        <w:tc>
          <w:tcPr>
            <w:tcW w:w="1560" w:type="dxa"/>
          </w:tcPr>
          <w:p w:rsidR="002C4814" w:rsidRPr="002C4814" w:rsidRDefault="002C4814" w:rsidP="002C4814">
            <w:pPr>
              <w:spacing w:after="0" w:line="240" w:lineRule="auto"/>
              <w:jc w:val="center"/>
              <w:rPr>
                <w:rFonts w:ascii="Times New Roman" w:hAnsi="Times New Roman" w:cs="Times New Roman"/>
                <w:b/>
                <w:sz w:val="24"/>
                <w:szCs w:val="24"/>
              </w:rPr>
            </w:pPr>
            <w:r w:rsidRPr="002C4814">
              <w:rPr>
                <w:rFonts w:ascii="Times New Roman" w:hAnsi="Times New Roman" w:cs="Times New Roman"/>
                <w:b/>
                <w:sz w:val="24"/>
                <w:szCs w:val="24"/>
              </w:rPr>
              <w:t>Внешняя среда</w:t>
            </w:r>
          </w:p>
        </w:tc>
        <w:tc>
          <w:tcPr>
            <w:tcW w:w="3761" w:type="dxa"/>
          </w:tcPr>
          <w:p w:rsidR="002C4814" w:rsidRPr="002C4814" w:rsidRDefault="002C4814" w:rsidP="002C4814">
            <w:pPr>
              <w:spacing w:after="0" w:line="240" w:lineRule="auto"/>
              <w:jc w:val="both"/>
              <w:rPr>
                <w:rFonts w:ascii="Times New Roman" w:hAnsi="Times New Roman" w:cs="Times New Roman"/>
                <w:sz w:val="24"/>
                <w:szCs w:val="24"/>
              </w:rPr>
            </w:pPr>
            <w:proofErr w:type="spellStart"/>
            <w:r w:rsidRPr="002C4814">
              <w:rPr>
                <w:rFonts w:ascii="Times New Roman" w:hAnsi="Times New Roman" w:cs="Times New Roman"/>
                <w:sz w:val="24"/>
                <w:szCs w:val="24"/>
              </w:rPr>
              <w:t>Opportunities</w:t>
            </w:r>
            <w:proofErr w:type="spellEnd"/>
            <w:r w:rsidRPr="002C4814">
              <w:rPr>
                <w:rFonts w:ascii="Times New Roman" w:hAnsi="Times New Roman" w:cs="Times New Roman"/>
                <w:sz w:val="24"/>
                <w:szCs w:val="24"/>
              </w:rPr>
              <w:t xml:space="preserve"> (возможности)</w:t>
            </w:r>
          </w:p>
          <w:p w:rsidR="002C4814" w:rsidRPr="002C4814" w:rsidRDefault="002C4814" w:rsidP="002C4814">
            <w:pPr>
              <w:spacing w:after="0" w:line="240" w:lineRule="auto"/>
              <w:jc w:val="both"/>
              <w:rPr>
                <w:rFonts w:ascii="Times New Roman" w:hAnsi="Times New Roman" w:cs="Times New Roman"/>
                <w:spacing w:val="-1"/>
                <w:sz w:val="24"/>
                <w:szCs w:val="24"/>
              </w:rPr>
            </w:pPr>
            <w:r w:rsidRPr="002C4814">
              <w:rPr>
                <w:rFonts w:ascii="Times New Roman" w:hAnsi="Times New Roman" w:cs="Times New Roman"/>
                <w:spacing w:val="-1"/>
                <w:sz w:val="24"/>
                <w:szCs w:val="24"/>
              </w:rPr>
              <w:t>Положительная тенденция в развитии межведомственного взаимодействия и социального партнёрства в вопросах инновационной деятельности ИМЦ.</w:t>
            </w:r>
          </w:p>
          <w:p w:rsidR="002C4814" w:rsidRPr="002C4814" w:rsidRDefault="002C4814" w:rsidP="002C4814">
            <w:pPr>
              <w:spacing w:after="0" w:line="240" w:lineRule="auto"/>
              <w:jc w:val="both"/>
              <w:rPr>
                <w:rFonts w:ascii="Times New Roman" w:hAnsi="Times New Roman" w:cs="Times New Roman"/>
                <w:spacing w:val="-1"/>
                <w:sz w:val="24"/>
                <w:szCs w:val="24"/>
              </w:rPr>
            </w:pPr>
            <w:r w:rsidRPr="002C4814">
              <w:rPr>
                <w:rFonts w:ascii="Times New Roman" w:hAnsi="Times New Roman" w:cs="Times New Roman"/>
                <w:sz w:val="24"/>
                <w:szCs w:val="24"/>
              </w:rPr>
              <w:lastRenderedPageBreak/>
              <w:t>Сотрудничество с кафедрой педагогики РГПУ им. А.И.Герцена.</w:t>
            </w:r>
          </w:p>
          <w:p w:rsidR="002C4814" w:rsidRPr="002C4814" w:rsidRDefault="002C4814" w:rsidP="002C4814">
            <w:pPr>
              <w:spacing w:after="0" w:line="240" w:lineRule="auto"/>
              <w:jc w:val="both"/>
              <w:rPr>
                <w:rFonts w:ascii="Times New Roman" w:hAnsi="Times New Roman" w:cs="Times New Roman"/>
                <w:spacing w:val="-1"/>
                <w:sz w:val="24"/>
                <w:szCs w:val="24"/>
              </w:rPr>
            </w:pPr>
            <w:r w:rsidRPr="002C4814">
              <w:rPr>
                <w:rFonts w:ascii="Times New Roman" w:hAnsi="Times New Roman" w:cs="Times New Roman"/>
                <w:sz w:val="24"/>
                <w:szCs w:val="24"/>
              </w:rPr>
              <w:t>Взаимодействие с учреждениями дополнительного профессионального педагогического образования.</w:t>
            </w:r>
          </w:p>
          <w:p w:rsidR="002C4814" w:rsidRPr="002C4814" w:rsidRDefault="002C4814" w:rsidP="002C4814">
            <w:pPr>
              <w:spacing w:after="0" w:line="240" w:lineRule="auto"/>
              <w:jc w:val="both"/>
              <w:rPr>
                <w:rFonts w:ascii="Times New Roman" w:hAnsi="Times New Roman" w:cs="Times New Roman"/>
                <w:spacing w:val="-1"/>
                <w:sz w:val="24"/>
                <w:szCs w:val="24"/>
              </w:rPr>
            </w:pPr>
            <w:r w:rsidRPr="002C4814">
              <w:rPr>
                <w:rFonts w:ascii="Times New Roman" w:hAnsi="Times New Roman" w:cs="Times New Roman"/>
                <w:sz w:val="24"/>
                <w:szCs w:val="24"/>
              </w:rPr>
              <w:t>Реализация программ сопровождения совместно с ЦППМСП.</w:t>
            </w:r>
          </w:p>
          <w:p w:rsidR="002C4814" w:rsidRPr="002C4814" w:rsidRDefault="002C4814" w:rsidP="002C4814">
            <w:pPr>
              <w:spacing w:after="0" w:line="240" w:lineRule="auto"/>
              <w:jc w:val="both"/>
              <w:rPr>
                <w:rFonts w:ascii="Times New Roman" w:hAnsi="Times New Roman" w:cs="Times New Roman"/>
                <w:spacing w:val="-1"/>
                <w:sz w:val="24"/>
                <w:szCs w:val="24"/>
              </w:rPr>
            </w:pPr>
            <w:r w:rsidRPr="002C4814">
              <w:rPr>
                <w:rFonts w:ascii="Times New Roman" w:hAnsi="Times New Roman" w:cs="Times New Roman"/>
                <w:sz w:val="24"/>
                <w:szCs w:val="24"/>
              </w:rPr>
              <w:t>Научно-методическое сопровождение инновационной деятельности.</w:t>
            </w:r>
          </w:p>
        </w:tc>
        <w:tc>
          <w:tcPr>
            <w:tcW w:w="4184" w:type="dxa"/>
          </w:tcPr>
          <w:p w:rsidR="002C4814" w:rsidRPr="002C4814" w:rsidRDefault="002C4814" w:rsidP="002C4814">
            <w:pPr>
              <w:spacing w:after="0" w:line="240" w:lineRule="auto"/>
              <w:jc w:val="both"/>
              <w:rPr>
                <w:rFonts w:ascii="Times New Roman" w:hAnsi="Times New Roman" w:cs="Times New Roman"/>
                <w:sz w:val="24"/>
                <w:szCs w:val="24"/>
              </w:rPr>
            </w:pPr>
            <w:proofErr w:type="spellStart"/>
            <w:r w:rsidRPr="002C4814">
              <w:rPr>
                <w:rFonts w:ascii="Times New Roman" w:hAnsi="Times New Roman" w:cs="Times New Roman"/>
                <w:sz w:val="24"/>
                <w:szCs w:val="24"/>
              </w:rPr>
              <w:lastRenderedPageBreak/>
              <w:t>Threats</w:t>
            </w:r>
            <w:proofErr w:type="spellEnd"/>
            <w:r w:rsidRPr="002C4814">
              <w:rPr>
                <w:rFonts w:ascii="Times New Roman" w:hAnsi="Times New Roman" w:cs="Times New Roman"/>
                <w:sz w:val="24"/>
                <w:szCs w:val="24"/>
              </w:rPr>
              <w:t xml:space="preserve"> (угрозы)</w:t>
            </w:r>
          </w:p>
          <w:p w:rsidR="002C4814" w:rsidRPr="002C4814" w:rsidRDefault="002C4814" w:rsidP="002C4814">
            <w:pPr>
              <w:spacing w:after="0" w:line="240" w:lineRule="auto"/>
              <w:jc w:val="both"/>
              <w:rPr>
                <w:rFonts w:ascii="Times New Roman" w:hAnsi="Times New Roman" w:cs="Times New Roman"/>
                <w:spacing w:val="-1"/>
                <w:sz w:val="24"/>
                <w:szCs w:val="24"/>
              </w:rPr>
            </w:pPr>
            <w:r w:rsidRPr="002C4814">
              <w:rPr>
                <w:rFonts w:ascii="Times New Roman" w:hAnsi="Times New Roman" w:cs="Times New Roman"/>
                <w:spacing w:val="-1"/>
                <w:sz w:val="24"/>
                <w:szCs w:val="24"/>
              </w:rPr>
              <w:t>Загруженность администрации и педагогов текущей отчетностью, препятствующей повышению эффективности образовательного процесса и организации инновационной деятельности в ИМЦ.</w:t>
            </w:r>
          </w:p>
          <w:p w:rsidR="002C4814" w:rsidRPr="002C4814" w:rsidRDefault="002C4814" w:rsidP="002C4814">
            <w:pPr>
              <w:spacing w:after="0" w:line="240" w:lineRule="auto"/>
              <w:jc w:val="both"/>
              <w:rPr>
                <w:rFonts w:ascii="Times New Roman" w:hAnsi="Times New Roman" w:cs="Times New Roman"/>
                <w:spacing w:val="-1"/>
                <w:sz w:val="24"/>
                <w:szCs w:val="24"/>
              </w:rPr>
            </w:pPr>
            <w:r w:rsidRPr="002C4814">
              <w:rPr>
                <w:rFonts w:ascii="Times New Roman" w:hAnsi="Times New Roman" w:cs="Times New Roman"/>
                <w:spacing w:val="-1"/>
                <w:sz w:val="24"/>
                <w:szCs w:val="24"/>
              </w:rPr>
              <w:lastRenderedPageBreak/>
              <w:t>Увеличение информационных потоков.</w:t>
            </w:r>
          </w:p>
          <w:p w:rsidR="002C4814" w:rsidRPr="002C4814" w:rsidRDefault="002C4814" w:rsidP="002C4814">
            <w:pPr>
              <w:spacing w:after="0" w:line="240" w:lineRule="auto"/>
              <w:jc w:val="both"/>
              <w:rPr>
                <w:rFonts w:ascii="Times New Roman" w:hAnsi="Times New Roman" w:cs="Times New Roman"/>
                <w:spacing w:val="-1"/>
                <w:sz w:val="24"/>
                <w:szCs w:val="24"/>
              </w:rPr>
            </w:pPr>
            <w:r w:rsidRPr="002C4814">
              <w:rPr>
                <w:rFonts w:ascii="Times New Roman" w:hAnsi="Times New Roman" w:cs="Times New Roman"/>
                <w:sz w:val="24"/>
                <w:szCs w:val="24"/>
              </w:rPr>
              <w:t>Изменение в «экосистеме лидерства» ИМЦ.</w:t>
            </w:r>
          </w:p>
          <w:p w:rsidR="002C4814" w:rsidRPr="002C4814" w:rsidRDefault="002C4814" w:rsidP="002C4814">
            <w:pPr>
              <w:spacing w:after="0" w:line="240" w:lineRule="auto"/>
              <w:jc w:val="both"/>
              <w:rPr>
                <w:rFonts w:ascii="Times New Roman" w:hAnsi="Times New Roman" w:cs="Times New Roman"/>
                <w:spacing w:val="-1"/>
                <w:sz w:val="24"/>
                <w:szCs w:val="24"/>
              </w:rPr>
            </w:pPr>
            <w:r w:rsidRPr="002C4814">
              <w:rPr>
                <w:rFonts w:ascii="Times New Roman" w:hAnsi="Times New Roman" w:cs="Times New Roman"/>
                <w:sz w:val="24"/>
                <w:szCs w:val="24"/>
              </w:rPr>
              <w:t>Возможное изменение стратегии регионального развития в сфере образования и объёмов субсидии государственной образовательной организации на выполнение государственного задания на оказание государственной  услуги «Организация инновационной деятельности экспериментальных площадок при образовательных учреждениях всех типов»</w:t>
            </w:r>
          </w:p>
        </w:tc>
      </w:tr>
    </w:tbl>
    <w:p w:rsidR="009A2C38" w:rsidRPr="001E7933" w:rsidRDefault="009A2C38" w:rsidP="001E7933">
      <w:pPr>
        <w:shd w:val="clear" w:color="auto" w:fill="FFFFFF"/>
        <w:spacing w:after="0" w:line="360" w:lineRule="auto"/>
        <w:jc w:val="both"/>
        <w:rPr>
          <w:rFonts w:ascii="Times New Roman" w:eastAsia="Times New Roman" w:hAnsi="Times New Roman"/>
          <w:bCs/>
          <w:color w:val="000000"/>
          <w:sz w:val="24"/>
          <w:szCs w:val="24"/>
          <w:lang w:eastAsia="ru-RU"/>
        </w:rPr>
      </w:pPr>
    </w:p>
    <w:sectPr w:rsidR="009A2C38" w:rsidRPr="001E7933" w:rsidSect="00F11C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86" w:rsidRDefault="007A3D86">
      <w:pPr>
        <w:spacing w:after="0" w:line="240" w:lineRule="auto"/>
      </w:pPr>
      <w:r>
        <w:separator/>
      </w:r>
    </w:p>
  </w:endnote>
  <w:endnote w:type="continuationSeparator" w:id="0">
    <w:p w:rsidR="007A3D86" w:rsidRDefault="007A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B5" w:rsidRDefault="00F11CB5">
    <w:pPr>
      <w:pStyle w:val="a7"/>
      <w:jc w:val="right"/>
    </w:pPr>
    <w:r>
      <w:fldChar w:fldCharType="begin"/>
    </w:r>
    <w:r>
      <w:instrText xml:space="preserve"> PAGE   \* MERGEFORMAT </w:instrText>
    </w:r>
    <w:r>
      <w:fldChar w:fldCharType="separate"/>
    </w:r>
    <w:r w:rsidR="00C04506">
      <w:rPr>
        <w:noProof/>
      </w:rPr>
      <w:t>1</w:t>
    </w:r>
    <w:r>
      <w:rPr>
        <w:noProof/>
      </w:rPr>
      <w:fldChar w:fldCharType="end"/>
    </w:r>
  </w:p>
  <w:p w:rsidR="00F11CB5" w:rsidRDefault="00F11C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86" w:rsidRDefault="007A3D86">
      <w:pPr>
        <w:spacing w:after="0" w:line="240" w:lineRule="auto"/>
      </w:pPr>
      <w:r>
        <w:separator/>
      </w:r>
    </w:p>
  </w:footnote>
  <w:footnote w:type="continuationSeparator" w:id="0">
    <w:p w:rsidR="007A3D86" w:rsidRDefault="007A3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720"/>
        </w:tabs>
        <w:ind w:left="720" w:hanging="360"/>
      </w:pPr>
      <w:rPr>
        <w:rFonts w:ascii="Wingdings" w:hAnsi="Wingdings"/>
      </w:rPr>
    </w:lvl>
  </w:abstractNum>
  <w:abstractNum w:abstractNumId="1">
    <w:nsid w:val="013E572B"/>
    <w:multiLevelType w:val="hybridMultilevel"/>
    <w:tmpl w:val="E2568C2E"/>
    <w:lvl w:ilvl="0" w:tplc="C6D6B6A4">
      <w:start w:val="65535"/>
      <w:numFmt w:val="bullet"/>
      <w:lvlText w:val="-"/>
      <w:lvlJc w:val="left"/>
      <w:pPr>
        <w:tabs>
          <w:tab w:val="num" w:pos="720"/>
        </w:tabs>
        <w:ind w:left="720" w:hanging="360"/>
      </w:pPr>
      <w:rPr>
        <w:rFonts w:ascii="Times New Roman" w:hAnsi="Times New Roman" w:cs="Times New Roman" w:hint="default"/>
        <w:color w:val="auto"/>
      </w:rPr>
    </w:lvl>
    <w:lvl w:ilvl="1" w:tplc="4FE0CA9E" w:tentative="1">
      <w:start w:val="1"/>
      <w:numFmt w:val="bullet"/>
      <w:lvlText w:val=""/>
      <w:lvlJc w:val="left"/>
      <w:pPr>
        <w:tabs>
          <w:tab w:val="num" w:pos="1440"/>
        </w:tabs>
        <w:ind w:left="1440" w:hanging="360"/>
      </w:pPr>
      <w:rPr>
        <w:rFonts w:ascii="Wingdings 2" w:hAnsi="Wingdings 2" w:hint="default"/>
      </w:rPr>
    </w:lvl>
    <w:lvl w:ilvl="2" w:tplc="A990AA4C" w:tentative="1">
      <w:start w:val="1"/>
      <w:numFmt w:val="bullet"/>
      <w:lvlText w:val=""/>
      <w:lvlJc w:val="left"/>
      <w:pPr>
        <w:tabs>
          <w:tab w:val="num" w:pos="2160"/>
        </w:tabs>
        <w:ind w:left="2160" w:hanging="360"/>
      </w:pPr>
      <w:rPr>
        <w:rFonts w:ascii="Wingdings 2" w:hAnsi="Wingdings 2" w:hint="default"/>
      </w:rPr>
    </w:lvl>
    <w:lvl w:ilvl="3" w:tplc="C910FEB2" w:tentative="1">
      <w:start w:val="1"/>
      <w:numFmt w:val="bullet"/>
      <w:lvlText w:val=""/>
      <w:lvlJc w:val="left"/>
      <w:pPr>
        <w:tabs>
          <w:tab w:val="num" w:pos="2880"/>
        </w:tabs>
        <w:ind w:left="2880" w:hanging="360"/>
      </w:pPr>
      <w:rPr>
        <w:rFonts w:ascii="Wingdings 2" w:hAnsi="Wingdings 2" w:hint="default"/>
      </w:rPr>
    </w:lvl>
    <w:lvl w:ilvl="4" w:tplc="A52C093A" w:tentative="1">
      <w:start w:val="1"/>
      <w:numFmt w:val="bullet"/>
      <w:lvlText w:val=""/>
      <w:lvlJc w:val="left"/>
      <w:pPr>
        <w:tabs>
          <w:tab w:val="num" w:pos="3600"/>
        </w:tabs>
        <w:ind w:left="3600" w:hanging="360"/>
      </w:pPr>
      <w:rPr>
        <w:rFonts w:ascii="Wingdings 2" w:hAnsi="Wingdings 2" w:hint="default"/>
      </w:rPr>
    </w:lvl>
    <w:lvl w:ilvl="5" w:tplc="6B2AAD16" w:tentative="1">
      <w:start w:val="1"/>
      <w:numFmt w:val="bullet"/>
      <w:lvlText w:val=""/>
      <w:lvlJc w:val="left"/>
      <w:pPr>
        <w:tabs>
          <w:tab w:val="num" w:pos="4320"/>
        </w:tabs>
        <w:ind w:left="4320" w:hanging="360"/>
      </w:pPr>
      <w:rPr>
        <w:rFonts w:ascii="Wingdings 2" w:hAnsi="Wingdings 2" w:hint="default"/>
      </w:rPr>
    </w:lvl>
    <w:lvl w:ilvl="6" w:tplc="BFB40D34" w:tentative="1">
      <w:start w:val="1"/>
      <w:numFmt w:val="bullet"/>
      <w:lvlText w:val=""/>
      <w:lvlJc w:val="left"/>
      <w:pPr>
        <w:tabs>
          <w:tab w:val="num" w:pos="5040"/>
        </w:tabs>
        <w:ind w:left="5040" w:hanging="360"/>
      </w:pPr>
      <w:rPr>
        <w:rFonts w:ascii="Wingdings 2" w:hAnsi="Wingdings 2" w:hint="default"/>
      </w:rPr>
    </w:lvl>
    <w:lvl w:ilvl="7" w:tplc="D5944DB6" w:tentative="1">
      <w:start w:val="1"/>
      <w:numFmt w:val="bullet"/>
      <w:lvlText w:val=""/>
      <w:lvlJc w:val="left"/>
      <w:pPr>
        <w:tabs>
          <w:tab w:val="num" w:pos="5760"/>
        </w:tabs>
        <w:ind w:left="5760" w:hanging="360"/>
      </w:pPr>
      <w:rPr>
        <w:rFonts w:ascii="Wingdings 2" w:hAnsi="Wingdings 2" w:hint="default"/>
      </w:rPr>
    </w:lvl>
    <w:lvl w:ilvl="8" w:tplc="A89E1F20" w:tentative="1">
      <w:start w:val="1"/>
      <w:numFmt w:val="bullet"/>
      <w:lvlText w:val=""/>
      <w:lvlJc w:val="left"/>
      <w:pPr>
        <w:tabs>
          <w:tab w:val="num" w:pos="6480"/>
        </w:tabs>
        <w:ind w:left="6480" w:hanging="360"/>
      </w:pPr>
      <w:rPr>
        <w:rFonts w:ascii="Wingdings 2" w:hAnsi="Wingdings 2" w:hint="default"/>
      </w:rPr>
    </w:lvl>
  </w:abstractNum>
  <w:abstractNum w:abstractNumId="2">
    <w:nsid w:val="062E3B84"/>
    <w:multiLevelType w:val="hybridMultilevel"/>
    <w:tmpl w:val="03C85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1C5827"/>
    <w:multiLevelType w:val="hybridMultilevel"/>
    <w:tmpl w:val="B1F47A2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42C82"/>
    <w:multiLevelType w:val="hybridMultilevel"/>
    <w:tmpl w:val="F0849408"/>
    <w:lvl w:ilvl="0" w:tplc="E2C4318A">
      <w:start w:val="1"/>
      <w:numFmt w:val="decimal"/>
      <w:lvlText w:val="%1."/>
      <w:lvlJc w:val="left"/>
      <w:pPr>
        <w:ind w:left="1069" w:hanging="360"/>
      </w:pPr>
      <w:rPr>
        <w:rFonts w:hint="default"/>
      </w:rPr>
    </w:lvl>
    <w:lvl w:ilvl="1" w:tplc="85322D90">
      <w:numFmt w:val="bullet"/>
      <w:lvlText w:val="•"/>
      <w:lvlJc w:val="left"/>
      <w:pPr>
        <w:ind w:left="2134" w:hanging="705"/>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BF1FC7"/>
    <w:multiLevelType w:val="hybridMultilevel"/>
    <w:tmpl w:val="7986AD36"/>
    <w:lvl w:ilvl="0" w:tplc="89D0895E">
      <w:start w:val="1"/>
      <w:numFmt w:val="bullet"/>
      <w:lvlText w:val=""/>
      <w:lvlJc w:val="left"/>
      <w:pPr>
        <w:ind w:left="720" w:hanging="360"/>
      </w:pPr>
      <w:rPr>
        <w:rFonts w:ascii="Symbol" w:hAnsi="Symbol" w:hint="default"/>
      </w:rPr>
    </w:lvl>
    <w:lvl w:ilvl="1" w:tplc="89D089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CF507A"/>
    <w:multiLevelType w:val="hybridMultilevel"/>
    <w:tmpl w:val="285CD05A"/>
    <w:lvl w:ilvl="0" w:tplc="89D089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944898"/>
    <w:multiLevelType w:val="hybridMultilevel"/>
    <w:tmpl w:val="7B5C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9342B"/>
    <w:multiLevelType w:val="hybridMultilevel"/>
    <w:tmpl w:val="281AD20E"/>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1329E6"/>
    <w:multiLevelType w:val="hybridMultilevel"/>
    <w:tmpl w:val="29C277B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E81B0C"/>
    <w:multiLevelType w:val="hybridMultilevel"/>
    <w:tmpl w:val="9AA05CC2"/>
    <w:lvl w:ilvl="0" w:tplc="89D089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363D79"/>
    <w:multiLevelType w:val="hybridMultilevel"/>
    <w:tmpl w:val="128CD11C"/>
    <w:lvl w:ilvl="0" w:tplc="C6D6B6A4">
      <w:start w:val="65535"/>
      <w:numFmt w:val="bullet"/>
      <w:lvlText w:val="-"/>
      <w:lvlJc w:val="left"/>
      <w:pPr>
        <w:tabs>
          <w:tab w:val="num" w:pos="720"/>
        </w:tabs>
        <w:ind w:left="720" w:hanging="360"/>
      </w:pPr>
      <w:rPr>
        <w:rFonts w:ascii="Times New Roman" w:hAnsi="Times New Roman" w:cs="Times New Roman" w:hint="default"/>
        <w:color w:val="auto"/>
      </w:rPr>
    </w:lvl>
    <w:lvl w:ilvl="1" w:tplc="C6400164" w:tentative="1">
      <w:start w:val="1"/>
      <w:numFmt w:val="bullet"/>
      <w:lvlText w:val=""/>
      <w:lvlJc w:val="left"/>
      <w:pPr>
        <w:tabs>
          <w:tab w:val="num" w:pos="1440"/>
        </w:tabs>
        <w:ind w:left="1440" w:hanging="360"/>
      </w:pPr>
      <w:rPr>
        <w:rFonts w:ascii="Wingdings 2" w:hAnsi="Wingdings 2" w:hint="default"/>
      </w:rPr>
    </w:lvl>
    <w:lvl w:ilvl="2" w:tplc="B330A8DE" w:tentative="1">
      <w:start w:val="1"/>
      <w:numFmt w:val="bullet"/>
      <w:lvlText w:val=""/>
      <w:lvlJc w:val="left"/>
      <w:pPr>
        <w:tabs>
          <w:tab w:val="num" w:pos="2160"/>
        </w:tabs>
        <w:ind w:left="2160" w:hanging="360"/>
      </w:pPr>
      <w:rPr>
        <w:rFonts w:ascii="Wingdings 2" w:hAnsi="Wingdings 2" w:hint="default"/>
      </w:rPr>
    </w:lvl>
    <w:lvl w:ilvl="3" w:tplc="F946BEEA" w:tentative="1">
      <w:start w:val="1"/>
      <w:numFmt w:val="bullet"/>
      <w:lvlText w:val=""/>
      <w:lvlJc w:val="left"/>
      <w:pPr>
        <w:tabs>
          <w:tab w:val="num" w:pos="2880"/>
        </w:tabs>
        <w:ind w:left="2880" w:hanging="360"/>
      </w:pPr>
      <w:rPr>
        <w:rFonts w:ascii="Wingdings 2" w:hAnsi="Wingdings 2" w:hint="default"/>
      </w:rPr>
    </w:lvl>
    <w:lvl w:ilvl="4" w:tplc="9288DA72" w:tentative="1">
      <w:start w:val="1"/>
      <w:numFmt w:val="bullet"/>
      <w:lvlText w:val=""/>
      <w:lvlJc w:val="left"/>
      <w:pPr>
        <w:tabs>
          <w:tab w:val="num" w:pos="3600"/>
        </w:tabs>
        <w:ind w:left="3600" w:hanging="360"/>
      </w:pPr>
      <w:rPr>
        <w:rFonts w:ascii="Wingdings 2" w:hAnsi="Wingdings 2" w:hint="default"/>
      </w:rPr>
    </w:lvl>
    <w:lvl w:ilvl="5" w:tplc="FB220C00" w:tentative="1">
      <w:start w:val="1"/>
      <w:numFmt w:val="bullet"/>
      <w:lvlText w:val=""/>
      <w:lvlJc w:val="left"/>
      <w:pPr>
        <w:tabs>
          <w:tab w:val="num" w:pos="4320"/>
        </w:tabs>
        <w:ind w:left="4320" w:hanging="360"/>
      </w:pPr>
      <w:rPr>
        <w:rFonts w:ascii="Wingdings 2" w:hAnsi="Wingdings 2" w:hint="default"/>
      </w:rPr>
    </w:lvl>
    <w:lvl w:ilvl="6" w:tplc="AF14247A" w:tentative="1">
      <w:start w:val="1"/>
      <w:numFmt w:val="bullet"/>
      <w:lvlText w:val=""/>
      <w:lvlJc w:val="left"/>
      <w:pPr>
        <w:tabs>
          <w:tab w:val="num" w:pos="5040"/>
        </w:tabs>
        <w:ind w:left="5040" w:hanging="360"/>
      </w:pPr>
      <w:rPr>
        <w:rFonts w:ascii="Wingdings 2" w:hAnsi="Wingdings 2" w:hint="default"/>
      </w:rPr>
    </w:lvl>
    <w:lvl w:ilvl="7" w:tplc="E4D2DA90" w:tentative="1">
      <w:start w:val="1"/>
      <w:numFmt w:val="bullet"/>
      <w:lvlText w:val=""/>
      <w:lvlJc w:val="left"/>
      <w:pPr>
        <w:tabs>
          <w:tab w:val="num" w:pos="5760"/>
        </w:tabs>
        <w:ind w:left="5760" w:hanging="360"/>
      </w:pPr>
      <w:rPr>
        <w:rFonts w:ascii="Wingdings 2" w:hAnsi="Wingdings 2" w:hint="default"/>
      </w:rPr>
    </w:lvl>
    <w:lvl w:ilvl="8" w:tplc="73D6592A" w:tentative="1">
      <w:start w:val="1"/>
      <w:numFmt w:val="bullet"/>
      <w:lvlText w:val=""/>
      <w:lvlJc w:val="left"/>
      <w:pPr>
        <w:tabs>
          <w:tab w:val="num" w:pos="6480"/>
        </w:tabs>
        <w:ind w:left="6480" w:hanging="360"/>
      </w:pPr>
      <w:rPr>
        <w:rFonts w:ascii="Wingdings 2" w:hAnsi="Wingdings 2" w:hint="default"/>
      </w:rPr>
    </w:lvl>
  </w:abstractNum>
  <w:abstractNum w:abstractNumId="12">
    <w:nsid w:val="2D611D91"/>
    <w:multiLevelType w:val="hybridMultilevel"/>
    <w:tmpl w:val="F50C6082"/>
    <w:lvl w:ilvl="0" w:tplc="E5D6EF5C">
      <w:start w:val="14"/>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6022EB"/>
    <w:multiLevelType w:val="hybridMultilevel"/>
    <w:tmpl w:val="5CE0654A"/>
    <w:lvl w:ilvl="0" w:tplc="C6D6B6A4">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D774A0"/>
    <w:multiLevelType w:val="hybridMultilevel"/>
    <w:tmpl w:val="10C84CC0"/>
    <w:lvl w:ilvl="0" w:tplc="C6D6B6A4">
      <w:start w:val="65535"/>
      <w:numFmt w:val="bullet"/>
      <w:lvlText w:val="-"/>
      <w:lvlJc w:val="left"/>
      <w:pPr>
        <w:ind w:left="1571" w:hanging="360"/>
      </w:pPr>
      <w:rPr>
        <w:rFonts w:ascii="Times New Roman" w:hAnsi="Times New Roman" w:cs="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3637870"/>
    <w:multiLevelType w:val="hybridMultilevel"/>
    <w:tmpl w:val="4B6A74B6"/>
    <w:lvl w:ilvl="0" w:tplc="C6D6B6A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F32E7B"/>
    <w:multiLevelType w:val="hybridMultilevel"/>
    <w:tmpl w:val="C3C63DE6"/>
    <w:lvl w:ilvl="0" w:tplc="C6D6B6A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806DF5"/>
    <w:multiLevelType w:val="hybridMultilevel"/>
    <w:tmpl w:val="58F04FDE"/>
    <w:lvl w:ilvl="0" w:tplc="C6D6B6A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0955A6"/>
    <w:multiLevelType w:val="hybridMultilevel"/>
    <w:tmpl w:val="132E4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9659DF"/>
    <w:multiLevelType w:val="hybridMultilevel"/>
    <w:tmpl w:val="F9F868C2"/>
    <w:lvl w:ilvl="0" w:tplc="89D089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007809"/>
    <w:multiLevelType w:val="hybridMultilevel"/>
    <w:tmpl w:val="54A22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4B7E61"/>
    <w:multiLevelType w:val="hybridMultilevel"/>
    <w:tmpl w:val="613813AC"/>
    <w:lvl w:ilvl="0" w:tplc="89D089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B705D4"/>
    <w:multiLevelType w:val="hybridMultilevel"/>
    <w:tmpl w:val="90DEF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FA0350"/>
    <w:multiLevelType w:val="hybridMultilevel"/>
    <w:tmpl w:val="96C800D4"/>
    <w:lvl w:ilvl="0" w:tplc="89D089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770445"/>
    <w:multiLevelType w:val="hybridMultilevel"/>
    <w:tmpl w:val="18E68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C170A"/>
    <w:multiLevelType w:val="hybridMultilevel"/>
    <w:tmpl w:val="22B2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A2A39"/>
    <w:multiLevelType w:val="hybridMultilevel"/>
    <w:tmpl w:val="0A92CF9A"/>
    <w:lvl w:ilvl="0" w:tplc="89D08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3F4D14"/>
    <w:multiLevelType w:val="hybridMultilevel"/>
    <w:tmpl w:val="610A15BA"/>
    <w:lvl w:ilvl="0" w:tplc="89D08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5F4EB0"/>
    <w:multiLevelType w:val="hybridMultilevel"/>
    <w:tmpl w:val="FC90A760"/>
    <w:lvl w:ilvl="0" w:tplc="89D08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683571"/>
    <w:multiLevelType w:val="hybridMultilevel"/>
    <w:tmpl w:val="EFF2C4FC"/>
    <w:lvl w:ilvl="0" w:tplc="89D089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A340239"/>
    <w:multiLevelType w:val="hybridMultilevel"/>
    <w:tmpl w:val="2360818A"/>
    <w:lvl w:ilvl="0" w:tplc="C6D6B6A4">
      <w:start w:val="65535"/>
      <w:numFmt w:val="bullet"/>
      <w:lvlText w:val="-"/>
      <w:lvlJc w:val="left"/>
      <w:pPr>
        <w:ind w:left="1004" w:hanging="360"/>
      </w:pPr>
      <w:rPr>
        <w:rFonts w:ascii="Times New Roman" w:hAnsi="Times New Roma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3"/>
  </w:num>
  <w:num w:numId="3">
    <w:abstractNumId w:val="15"/>
  </w:num>
  <w:num w:numId="4">
    <w:abstractNumId w:val="20"/>
  </w:num>
  <w:num w:numId="5">
    <w:abstractNumId w:val="9"/>
  </w:num>
  <w:num w:numId="6">
    <w:abstractNumId w:val="11"/>
  </w:num>
  <w:num w:numId="7">
    <w:abstractNumId w:val="1"/>
  </w:num>
  <w:num w:numId="8">
    <w:abstractNumId w:val="14"/>
  </w:num>
  <w:num w:numId="9">
    <w:abstractNumId w:val="3"/>
  </w:num>
  <w:num w:numId="10">
    <w:abstractNumId w:val="30"/>
  </w:num>
  <w:num w:numId="11">
    <w:abstractNumId w:val="22"/>
  </w:num>
  <w:num w:numId="12">
    <w:abstractNumId w:val="8"/>
  </w:num>
  <w:num w:numId="13">
    <w:abstractNumId w:val="12"/>
  </w:num>
  <w:num w:numId="14">
    <w:abstractNumId w:val="16"/>
  </w:num>
  <w:num w:numId="15">
    <w:abstractNumId w:val="24"/>
  </w:num>
  <w:num w:numId="16">
    <w:abstractNumId w:val="18"/>
  </w:num>
  <w:num w:numId="17">
    <w:abstractNumId w:val="2"/>
  </w:num>
  <w:num w:numId="18">
    <w:abstractNumId w:val="7"/>
  </w:num>
  <w:num w:numId="19">
    <w:abstractNumId w:val="21"/>
  </w:num>
  <w:num w:numId="20">
    <w:abstractNumId w:val="29"/>
  </w:num>
  <w:num w:numId="21">
    <w:abstractNumId w:val="4"/>
  </w:num>
  <w:num w:numId="22">
    <w:abstractNumId w:val="10"/>
  </w:num>
  <w:num w:numId="23">
    <w:abstractNumId w:val="25"/>
  </w:num>
  <w:num w:numId="24">
    <w:abstractNumId w:val="28"/>
  </w:num>
  <w:num w:numId="25">
    <w:abstractNumId w:val="26"/>
  </w:num>
  <w:num w:numId="26">
    <w:abstractNumId w:val="23"/>
  </w:num>
  <w:num w:numId="27">
    <w:abstractNumId w:val="27"/>
  </w:num>
  <w:num w:numId="28">
    <w:abstractNumId w:val="19"/>
  </w:num>
  <w:num w:numId="29">
    <w:abstractNumId w:val="5"/>
  </w:num>
  <w:num w:numId="30">
    <w:abstractNumId w:val="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2B"/>
    <w:rsid w:val="00026956"/>
    <w:rsid w:val="000D2775"/>
    <w:rsid w:val="000E6FDB"/>
    <w:rsid w:val="000F4BB5"/>
    <w:rsid w:val="001C6D4C"/>
    <w:rsid w:val="001E7933"/>
    <w:rsid w:val="00270B56"/>
    <w:rsid w:val="00290432"/>
    <w:rsid w:val="002C4814"/>
    <w:rsid w:val="00337276"/>
    <w:rsid w:val="00377031"/>
    <w:rsid w:val="00387281"/>
    <w:rsid w:val="003A072A"/>
    <w:rsid w:val="003D28E8"/>
    <w:rsid w:val="0043769B"/>
    <w:rsid w:val="00452DB7"/>
    <w:rsid w:val="00456452"/>
    <w:rsid w:val="004E222E"/>
    <w:rsid w:val="004F6EE0"/>
    <w:rsid w:val="00541FEE"/>
    <w:rsid w:val="00554534"/>
    <w:rsid w:val="00573FE2"/>
    <w:rsid w:val="005C2D53"/>
    <w:rsid w:val="005E1AEF"/>
    <w:rsid w:val="006311FA"/>
    <w:rsid w:val="0067042F"/>
    <w:rsid w:val="006A136C"/>
    <w:rsid w:val="007901E6"/>
    <w:rsid w:val="007A1C05"/>
    <w:rsid w:val="007A3D86"/>
    <w:rsid w:val="00875723"/>
    <w:rsid w:val="008A2824"/>
    <w:rsid w:val="0094598C"/>
    <w:rsid w:val="009608AD"/>
    <w:rsid w:val="009A2C38"/>
    <w:rsid w:val="009C0A21"/>
    <w:rsid w:val="009F1AD0"/>
    <w:rsid w:val="00A71D55"/>
    <w:rsid w:val="00A764E0"/>
    <w:rsid w:val="00AC4720"/>
    <w:rsid w:val="00AF6FC2"/>
    <w:rsid w:val="00B02A53"/>
    <w:rsid w:val="00B71902"/>
    <w:rsid w:val="00BC6FB9"/>
    <w:rsid w:val="00BF460D"/>
    <w:rsid w:val="00C04506"/>
    <w:rsid w:val="00C75023"/>
    <w:rsid w:val="00C84327"/>
    <w:rsid w:val="00CA48E3"/>
    <w:rsid w:val="00CB6B12"/>
    <w:rsid w:val="00CD3F23"/>
    <w:rsid w:val="00CE182B"/>
    <w:rsid w:val="00D61F37"/>
    <w:rsid w:val="00DC5776"/>
    <w:rsid w:val="00EF5EA9"/>
    <w:rsid w:val="00EF5FC2"/>
    <w:rsid w:val="00F11CB5"/>
    <w:rsid w:val="00F35C2C"/>
    <w:rsid w:val="00F36F5B"/>
    <w:rsid w:val="00F37F6E"/>
    <w:rsid w:val="00FC4570"/>
    <w:rsid w:val="00FD143E"/>
    <w:rsid w:val="00FE0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1CB5"/>
    <w:pPr>
      <w:keepNext/>
      <w:spacing w:after="0" w:line="240" w:lineRule="auto"/>
      <w:jc w:val="center"/>
      <w:outlineLvl w:val="0"/>
    </w:pPr>
    <w:rPr>
      <w:rFonts w:ascii="Times New Roman" w:eastAsia="Times New Roman" w:hAnsi="Times New Roman" w:cs="Times New Roman"/>
      <w:b/>
      <w:bCs/>
      <w:sz w:val="24"/>
      <w:szCs w:val="20"/>
      <w:lang w:val="x-none" w:eastAsia="ru-RU"/>
    </w:rPr>
  </w:style>
  <w:style w:type="paragraph" w:styleId="2">
    <w:name w:val="heading 2"/>
    <w:basedOn w:val="a"/>
    <w:next w:val="a"/>
    <w:link w:val="20"/>
    <w:uiPriority w:val="9"/>
    <w:qFormat/>
    <w:rsid w:val="00F11CB5"/>
    <w:pPr>
      <w:keepNext/>
      <w:spacing w:before="240" w:after="60" w:line="240" w:lineRule="auto"/>
      <w:jc w:val="center"/>
      <w:outlineLvl w:val="1"/>
    </w:pPr>
    <w:rPr>
      <w:rFonts w:ascii="Arial" w:eastAsia="Times New Roman" w:hAnsi="Arial" w:cs="Times New Roman"/>
      <w:b/>
      <w:bCs/>
      <w:i/>
      <w:i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182B"/>
    <w:rPr>
      <w:b/>
      <w:bCs/>
    </w:rPr>
  </w:style>
  <w:style w:type="paragraph" w:styleId="a4">
    <w:name w:val="Normal (Web)"/>
    <w:basedOn w:val="a"/>
    <w:uiPriority w:val="99"/>
    <w:unhideWhenUsed/>
    <w:rsid w:val="00CE1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D28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28E8"/>
    <w:rPr>
      <w:rFonts w:ascii="Tahoma" w:hAnsi="Tahoma" w:cs="Tahoma"/>
      <w:sz w:val="16"/>
      <w:szCs w:val="16"/>
    </w:rPr>
  </w:style>
  <w:style w:type="paragraph" w:customStyle="1" w:styleId="Default">
    <w:name w:val="Default"/>
    <w:rsid w:val="00573F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11CB5"/>
    <w:rPr>
      <w:rFonts w:ascii="Times New Roman" w:eastAsia="Times New Roman" w:hAnsi="Times New Roman" w:cs="Times New Roman"/>
      <w:b/>
      <w:bCs/>
      <w:sz w:val="24"/>
      <w:szCs w:val="20"/>
      <w:lang w:val="x-none" w:eastAsia="ru-RU"/>
    </w:rPr>
  </w:style>
  <w:style w:type="character" w:customStyle="1" w:styleId="20">
    <w:name w:val="Заголовок 2 Знак"/>
    <w:basedOn w:val="a0"/>
    <w:link w:val="2"/>
    <w:uiPriority w:val="9"/>
    <w:rsid w:val="00F11CB5"/>
    <w:rPr>
      <w:rFonts w:ascii="Arial" w:eastAsia="Times New Roman" w:hAnsi="Arial" w:cs="Times New Roman"/>
      <w:b/>
      <w:bCs/>
      <w:i/>
      <w:iCs/>
      <w:sz w:val="28"/>
      <w:szCs w:val="28"/>
      <w:lang w:val="x-none" w:eastAsia="ru-RU"/>
    </w:rPr>
  </w:style>
  <w:style w:type="numbering" w:customStyle="1" w:styleId="11">
    <w:name w:val="Нет списка1"/>
    <w:next w:val="a2"/>
    <w:uiPriority w:val="99"/>
    <w:semiHidden/>
    <w:unhideWhenUsed/>
    <w:rsid w:val="00F11CB5"/>
  </w:style>
  <w:style w:type="paragraph" w:styleId="a7">
    <w:name w:val="footer"/>
    <w:basedOn w:val="a"/>
    <w:link w:val="a8"/>
    <w:uiPriority w:val="99"/>
    <w:rsid w:val="00F11CB5"/>
    <w:pPr>
      <w:tabs>
        <w:tab w:val="center" w:pos="4677"/>
        <w:tab w:val="right" w:pos="9355"/>
      </w:tabs>
      <w:spacing w:after="0" w:line="240" w:lineRule="auto"/>
      <w:jc w:val="center"/>
    </w:pPr>
    <w:rPr>
      <w:rFonts w:ascii="Times New Roman" w:eastAsia="Times New Roman" w:hAnsi="Times New Roman" w:cs="Times New Roman"/>
      <w:sz w:val="24"/>
      <w:szCs w:val="24"/>
      <w:lang w:val="x-none" w:eastAsia="ru-RU"/>
    </w:rPr>
  </w:style>
  <w:style w:type="character" w:customStyle="1" w:styleId="a8">
    <w:name w:val="Нижний колонтитул Знак"/>
    <w:basedOn w:val="a0"/>
    <w:link w:val="a7"/>
    <w:uiPriority w:val="99"/>
    <w:rsid w:val="00F11CB5"/>
    <w:rPr>
      <w:rFonts w:ascii="Times New Roman" w:eastAsia="Times New Roman" w:hAnsi="Times New Roman" w:cs="Times New Roman"/>
      <w:sz w:val="24"/>
      <w:szCs w:val="24"/>
      <w:lang w:val="x-none" w:eastAsia="ru-RU"/>
    </w:rPr>
  </w:style>
  <w:style w:type="paragraph" w:styleId="a9">
    <w:name w:val="List Paragraph"/>
    <w:basedOn w:val="a"/>
    <w:link w:val="aa"/>
    <w:uiPriority w:val="34"/>
    <w:qFormat/>
    <w:rsid w:val="00F11CB5"/>
    <w:pPr>
      <w:ind w:left="720"/>
      <w:contextualSpacing/>
      <w:jc w:val="center"/>
    </w:pPr>
    <w:rPr>
      <w:rFonts w:ascii="Calibri" w:eastAsia="Calibri" w:hAnsi="Calibri" w:cs="Times New Roman"/>
    </w:rPr>
  </w:style>
  <w:style w:type="paragraph" w:styleId="ab">
    <w:name w:val="Body Text"/>
    <w:basedOn w:val="a"/>
    <w:link w:val="ac"/>
    <w:rsid w:val="00F11CB5"/>
    <w:pPr>
      <w:tabs>
        <w:tab w:val="left" w:pos="7513"/>
      </w:tabs>
      <w:spacing w:after="0" w:line="240" w:lineRule="auto"/>
      <w:jc w:val="center"/>
    </w:pPr>
    <w:rPr>
      <w:rFonts w:ascii="Times New Roman" w:eastAsia="Times New Roman" w:hAnsi="Times New Roman" w:cs="Times New Roman"/>
      <w:b/>
      <w:sz w:val="28"/>
      <w:szCs w:val="20"/>
      <w:lang w:val="x-none" w:eastAsia="ru-RU"/>
    </w:rPr>
  </w:style>
  <w:style w:type="character" w:customStyle="1" w:styleId="ac">
    <w:name w:val="Основной текст Знак"/>
    <w:basedOn w:val="a0"/>
    <w:link w:val="ab"/>
    <w:rsid w:val="00F11CB5"/>
    <w:rPr>
      <w:rFonts w:ascii="Times New Roman" w:eastAsia="Times New Roman" w:hAnsi="Times New Roman" w:cs="Times New Roman"/>
      <w:b/>
      <w:sz w:val="28"/>
      <w:szCs w:val="20"/>
      <w:lang w:val="x-none" w:eastAsia="ru-RU"/>
    </w:rPr>
  </w:style>
  <w:style w:type="paragraph" w:customStyle="1" w:styleId="121">
    <w:name w:val="Средняя сетка 1 — акцент 21"/>
    <w:basedOn w:val="a"/>
    <w:qFormat/>
    <w:rsid w:val="00F11CB5"/>
    <w:pPr>
      <w:ind w:left="720"/>
      <w:contextualSpacing/>
    </w:pPr>
    <w:rPr>
      <w:rFonts w:ascii="Calibri" w:eastAsia="Calibri" w:hAnsi="Calibri" w:cs="Times New Roman"/>
    </w:rPr>
  </w:style>
  <w:style w:type="table" w:styleId="ad">
    <w:name w:val="Table Grid"/>
    <w:basedOn w:val="a1"/>
    <w:uiPriority w:val="59"/>
    <w:rsid w:val="00DC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E222E"/>
    <w:rPr>
      <w:color w:val="0000FF" w:themeColor="hyperlink"/>
      <w:u w:val="single"/>
    </w:rPr>
  </w:style>
  <w:style w:type="paragraph" w:styleId="af">
    <w:name w:val="Body Text Indent"/>
    <w:basedOn w:val="a"/>
    <w:link w:val="af0"/>
    <w:uiPriority w:val="99"/>
    <w:semiHidden/>
    <w:unhideWhenUsed/>
    <w:rsid w:val="009A2C38"/>
    <w:pPr>
      <w:spacing w:after="120"/>
      <w:ind w:left="283"/>
    </w:pPr>
  </w:style>
  <w:style w:type="character" w:customStyle="1" w:styleId="af0">
    <w:name w:val="Основной текст с отступом Знак"/>
    <w:basedOn w:val="a0"/>
    <w:link w:val="af"/>
    <w:rsid w:val="009A2C38"/>
  </w:style>
  <w:style w:type="character" w:customStyle="1" w:styleId="aa">
    <w:name w:val="Абзац списка Знак"/>
    <w:link w:val="a9"/>
    <w:uiPriority w:val="34"/>
    <w:rsid w:val="009A2C38"/>
    <w:rPr>
      <w:rFonts w:ascii="Calibri" w:eastAsia="Calibri" w:hAnsi="Calibri" w:cs="Times New Roman"/>
    </w:rPr>
  </w:style>
  <w:style w:type="paragraph" w:customStyle="1" w:styleId="FORMATTEXT">
    <w:name w:val=".FORMATTEXT"/>
    <w:uiPriority w:val="99"/>
    <w:rsid w:val="009A2C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1CB5"/>
    <w:pPr>
      <w:keepNext/>
      <w:spacing w:after="0" w:line="240" w:lineRule="auto"/>
      <w:jc w:val="center"/>
      <w:outlineLvl w:val="0"/>
    </w:pPr>
    <w:rPr>
      <w:rFonts w:ascii="Times New Roman" w:eastAsia="Times New Roman" w:hAnsi="Times New Roman" w:cs="Times New Roman"/>
      <w:b/>
      <w:bCs/>
      <w:sz w:val="24"/>
      <w:szCs w:val="20"/>
      <w:lang w:val="x-none" w:eastAsia="ru-RU"/>
    </w:rPr>
  </w:style>
  <w:style w:type="paragraph" w:styleId="2">
    <w:name w:val="heading 2"/>
    <w:basedOn w:val="a"/>
    <w:next w:val="a"/>
    <w:link w:val="20"/>
    <w:uiPriority w:val="9"/>
    <w:qFormat/>
    <w:rsid w:val="00F11CB5"/>
    <w:pPr>
      <w:keepNext/>
      <w:spacing w:before="240" w:after="60" w:line="240" w:lineRule="auto"/>
      <w:jc w:val="center"/>
      <w:outlineLvl w:val="1"/>
    </w:pPr>
    <w:rPr>
      <w:rFonts w:ascii="Arial" w:eastAsia="Times New Roman" w:hAnsi="Arial" w:cs="Times New Roman"/>
      <w:b/>
      <w:bCs/>
      <w:i/>
      <w:i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E182B"/>
    <w:rPr>
      <w:b/>
      <w:bCs/>
    </w:rPr>
  </w:style>
  <w:style w:type="paragraph" w:styleId="a4">
    <w:name w:val="Normal (Web)"/>
    <w:basedOn w:val="a"/>
    <w:uiPriority w:val="99"/>
    <w:unhideWhenUsed/>
    <w:rsid w:val="00CE1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D28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28E8"/>
    <w:rPr>
      <w:rFonts w:ascii="Tahoma" w:hAnsi="Tahoma" w:cs="Tahoma"/>
      <w:sz w:val="16"/>
      <w:szCs w:val="16"/>
    </w:rPr>
  </w:style>
  <w:style w:type="paragraph" w:customStyle="1" w:styleId="Default">
    <w:name w:val="Default"/>
    <w:rsid w:val="00573F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11CB5"/>
    <w:rPr>
      <w:rFonts w:ascii="Times New Roman" w:eastAsia="Times New Roman" w:hAnsi="Times New Roman" w:cs="Times New Roman"/>
      <w:b/>
      <w:bCs/>
      <w:sz w:val="24"/>
      <w:szCs w:val="20"/>
      <w:lang w:val="x-none" w:eastAsia="ru-RU"/>
    </w:rPr>
  </w:style>
  <w:style w:type="character" w:customStyle="1" w:styleId="20">
    <w:name w:val="Заголовок 2 Знак"/>
    <w:basedOn w:val="a0"/>
    <w:link w:val="2"/>
    <w:uiPriority w:val="9"/>
    <w:rsid w:val="00F11CB5"/>
    <w:rPr>
      <w:rFonts w:ascii="Arial" w:eastAsia="Times New Roman" w:hAnsi="Arial" w:cs="Times New Roman"/>
      <w:b/>
      <w:bCs/>
      <w:i/>
      <w:iCs/>
      <w:sz w:val="28"/>
      <w:szCs w:val="28"/>
      <w:lang w:val="x-none" w:eastAsia="ru-RU"/>
    </w:rPr>
  </w:style>
  <w:style w:type="numbering" w:customStyle="1" w:styleId="11">
    <w:name w:val="Нет списка1"/>
    <w:next w:val="a2"/>
    <w:uiPriority w:val="99"/>
    <w:semiHidden/>
    <w:unhideWhenUsed/>
    <w:rsid w:val="00F11CB5"/>
  </w:style>
  <w:style w:type="paragraph" w:styleId="a7">
    <w:name w:val="footer"/>
    <w:basedOn w:val="a"/>
    <w:link w:val="a8"/>
    <w:uiPriority w:val="99"/>
    <w:rsid w:val="00F11CB5"/>
    <w:pPr>
      <w:tabs>
        <w:tab w:val="center" w:pos="4677"/>
        <w:tab w:val="right" w:pos="9355"/>
      </w:tabs>
      <w:spacing w:after="0" w:line="240" w:lineRule="auto"/>
      <w:jc w:val="center"/>
    </w:pPr>
    <w:rPr>
      <w:rFonts w:ascii="Times New Roman" w:eastAsia="Times New Roman" w:hAnsi="Times New Roman" w:cs="Times New Roman"/>
      <w:sz w:val="24"/>
      <w:szCs w:val="24"/>
      <w:lang w:val="x-none" w:eastAsia="ru-RU"/>
    </w:rPr>
  </w:style>
  <w:style w:type="character" w:customStyle="1" w:styleId="a8">
    <w:name w:val="Нижний колонтитул Знак"/>
    <w:basedOn w:val="a0"/>
    <w:link w:val="a7"/>
    <w:uiPriority w:val="99"/>
    <w:rsid w:val="00F11CB5"/>
    <w:rPr>
      <w:rFonts w:ascii="Times New Roman" w:eastAsia="Times New Roman" w:hAnsi="Times New Roman" w:cs="Times New Roman"/>
      <w:sz w:val="24"/>
      <w:szCs w:val="24"/>
      <w:lang w:val="x-none" w:eastAsia="ru-RU"/>
    </w:rPr>
  </w:style>
  <w:style w:type="paragraph" w:styleId="a9">
    <w:name w:val="List Paragraph"/>
    <w:basedOn w:val="a"/>
    <w:link w:val="aa"/>
    <w:uiPriority w:val="34"/>
    <w:qFormat/>
    <w:rsid w:val="00F11CB5"/>
    <w:pPr>
      <w:ind w:left="720"/>
      <w:contextualSpacing/>
      <w:jc w:val="center"/>
    </w:pPr>
    <w:rPr>
      <w:rFonts w:ascii="Calibri" w:eastAsia="Calibri" w:hAnsi="Calibri" w:cs="Times New Roman"/>
    </w:rPr>
  </w:style>
  <w:style w:type="paragraph" w:styleId="ab">
    <w:name w:val="Body Text"/>
    <w:basedOn w:val="a"/>
    <w:link w:val="ac"/>
    <w:rsid w:val="00F11CB5"/>
    <w:pPr>
      <w:tabs>
        <w:tab w:val="left" w:pos="7513"/>
      </w:tabs>
      <w:spacing w:after="0" w:line="240" w:lineRule="auto"/>
      <w:jc w:val="center"/>
    </w:pPr>
    <w:rPr>
      <w:rFonts w:ascii="Times New Roman" w:eastAsia="Times New Roman" w:hAnsi="Times New Roman" w:cs="Times New Roman"/>
      <w:b/>
      <w:sz w:val="28"/>
      <w:szCs w:val="20"/>
      <w:lang w:val="x-none" w:eastAsia="ru-RU"/>
    </w:rPr>
  </w:style>
  <w:style w:type="character" w:customStyle="1" w:styleId="ac">
    <w:name w:val="Основной текст Знак"/>
    <w:basedOn w:val="a0"/>
    <w:link w:val="ab"/>
    <w:rsid w:val="00F11CB5"/>
    <w:rPr>
      <w:rFonts w:ascii="Times New Roman" w:eastAsia="Times New Roman" w:hAnsi="Times New Roman" w:cs="Times New Roman"/>
      <w:b/>
      <w:sz w:val="28"/>
      <w:szCs w:val="20"/>
      <w:lang w:val="x-none" w:eastAsia="ru-RU"/>
    </w:rPr>
  </w:style>
  <w:style w:type="paragraph" w:customStyle="1" w:styleId="121">
    <w:name w:val="Средняя сетка 1 — акцент 21"/>
    <w:basedOn w:val="a"/>
    <w:qFormat/>
    <w:rsid w:val="00F11CB5"/>
    <w:pPr>
      <w:ind w:left="720"/>
      <w:contextualSpacing/>
    </w:pPr>
    <w:rPr>
      <w:rFonts w:ascii="Calibri" w:eastAsia="Calibri" w:hAnsi="Calibri" w:cs="Times New Roman"/>
    </w:rPr>
  </w:style>
  <w:style w:type="table" w:styleId="ad">
    <w:name w:val="Table Grid"/>
    <w:basedOn w:val="a1"/>
    <w:uiPriority w:val="59"/>
    <w:rsid w:val="00DC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E222E"/>
    <w:rPr>
      <w:color w:val="0000FF" w:themeColor="hyperlink"/>
      <w:u w:val="single"/>
    </w:rPr>
  </w:style>
  <w:style w:type="paragraph" w:styleId="af">
    <w:name w:val="Body Text Indent"/>
    <w:basedOn w:val="a"/>
    <w:link w:val="af0"/>
    <w:uiPriority w:val="99"/>
    <w:semiHidden/>
    <w:unhideWhenUsed/>
    <w:rsid w:val="009A2C38"/>
    <w:pPr>
      <w:spacing w:after="120"/>
      <w:ind w:left="283"/>
    </w:pPr>
  </w:style>
  <w:style w:type="character" w:customStyle="1" w:styleId="af0">
    <w:name w:val="Основной текст с отступом Знак"/>
    <w:basedOn w:val="a0"/>
    <w:link w:val="af"/>
    <w:rsid w:val="009A2C38"/>
  </w:style>
  <w:style w:type="character" w:customStyle="1" w:styleId="aa">
    <w:name w:val="Абзац списка Знак"/>
    <w:link w:val="a9"/>
    <w:uiPriority w:val="34"/>
    <w:rsid w:val="009A2C38"/>
    <w:rPr>
      <w:rFonts w:ascii="Calibri" w:eastAsia="Calibri" w:hAnsi="Calibri" w:cs="Times New Roman"/>
    </w:rPr>
  </w:style>
  <w:style w:type="paragraph" w:customStyle="1" w:styleId="FORMATTEXT">
    <w:name w:val=".FORMATTEXT"/>
    <w:uiPriority w:val="99"/>
    <w:rsid w:val="009A2C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6208">
      <w:bodyDiv w:val="1"/>
      <w:marLeft w:val="0"/>
      <w:marRight w:val="0"/>
      <w:marTop w:val="0"/>
      <w:marBottom w:val="0"/>
      <w:divBdr>
        <w:top w:val="none" w:sz="0" w:space="0" w:color="auto"/>
        <w:left w:val="none" w:sz="0" w:space="0" w:color="auto"/>
        <w:bottom w:val="none" w:sz="0" w:space="0" w:color="auto"/>
        <w:right w:val="none" w:sz="0" w:space="0" w:color="auto"/>
      </w:divBdr>
    </w:div>
    <w:div w:id="647053774">
      <w:bodyDiv w:val="1"/>
      <w:marLeft w:val="0"/>
      <w:marRight w:val="0"/>
      <w:marTop w:val="0"/>
      <w:marBottom w:val="0"/>
      <w:divBdr>
        <w:top w:val="none" w:sz="0" w:space="0" w:color="auto"/>
        <w:left w:val="none" w:sz="0" w:space="0" w:color="auto"/>
        <w:bottom w:val="none" w:sz="0" w:space="0" w:color="auto"/>
        <w:right w:val="none" w:sz="0" w:space="0" w:color="auto"/>
      </w:divBdr>
    </w:div>
    <w:div w:id="13492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yberleninka.ru/article/n/praktika-vyrabotki-kriteriev-otsenki-kachestva-obrazovaniya-v-natsionalnyh-obrazovatelnyh-sistema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20</Pages>
  <Words>6080</Words>
  <Characters>34660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2018-12-24T08:22:00Z</dcterms:created>
  <dcterms:modified xsi:type="dcterms:W3CDTF">2019-03-01T12:44:00Z</dcterms:modified>
</cp:coreProperties>
</file>